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1D" w:rsidRPr="005C5BD4" w:rsidRDefault="00E33B1D" w:rsidP="00E33B1D">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w:t>
      </w:r>
    </w:p>
    <w:p w:rsidR="00066823" w:rsidRDefault="00066823" w:rsidP="00066823">
      <w:pPr>
        <w:spacing w:after="0" w:line="360" w:lineRule="auto"/>
        <w:ind w:firstLine="709"/>
        <w:rPr>
          <w:rStyle w:val="a8"/>
          <w:rFonts w:ascii="Times New Roman" w:eastAsia="MS Gothic" w:hAnsi="Times New Roman"/>
          <w:sz w:val="28"/>
          <w:szCs w:val="24"/>
        </w:rPr>
      </w:pPr>
      <w:bookmarkStart w:id="0" w:name="_GoBack"/>
      <w:bookmarkEnd w:id="0"/>
    </w:p>
    <w:p w:rsidR="00066823" w:rsidRDefault="00066823" w:rsidP="00066823">
      <w:pPr>
        <w:spacing w:after="0" w:line="360" w:lineRule="auto"/>
        <w:rPr>
          <w:rFonts w:ascii="Arial" w:hAnsi="Arial" w:cs="Arial"/>
          <w:b/>
          <w:bCs/>
          <w:color w:val="555555"/>
          <w:sz w:val="19"/>
          <w:szCs w:val="19"/>
        </w:rPr>
      </w:pPr>
    </w:p>
    <w:p w:rsidR="00066823" w:rsidRPr="00066823" w:rsidRDefault="00066823" w:rsidP="00066823">
      <w:pPr>
        <w:spacing w:after="0" w:line="240" w:lineRule="auto"/>
        <w:jc w:val="center"/>
        <w:rPr>
          <w:rFonts w:ascii="Times New Roman" w:hAnsi="Times New Roman"/>
          <w:b/>
          <w:sz w:val="28"/>
          <w:szCs w:val="28"/>
        </w:rPr>
      </w:pPr>
      <w:r w:rsidRPr="00066823">
        <w:rPr>
          <w:rFonts w:ascii="Times New Roman" w:hAnsi="Times New Roman"/>
          <w:b/>
          <w:sz w:val="28"/>
          <w:szCs w:val="28"/>
        </w:rPr>
        <w:t>Введение</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066823">
        <w:rPr>
          <w:rStyle w:val="a5"/>
          <w:rFonts w:ascii="Times New Roman" w:hAnsi="Times New Roman"/>
          <w:sz w:val="28"/>
          <w:szCs w:val="28"/>
        </w:rPr>
        <w:footnoteReference w:id="2"/>
      </w:r>
      <w:r w:rsidRPr="00066823">
        <w:rPr>
          <w:rFonts w:ascii="Times New Roman" w:hAnsi="Times New Roman"/>
          <w:sz w:val="28"/>
          <w:szCs w:val="28"/>
        </w:rPr>
        <w:t>.</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w:t>
      </w:r>
      <w:r w:rsidRPr="00066823">
        <w:rPr>
          <w:rFonts w:ascii="Times New Roman" w:hAnsi="Times New Roman"/>
          <w:sz w:val="28"/>
          <w:szCs w:val="28"/>
        </w:rPr>
        <w:lastRenderedPageBreak/>
        <w:t>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i/>
          <w:sz w:val="28"/>
          <w:szCs w:val="28"/>
        </w:rPr>
        <w:t>Целью</w:t>
      </w:r>
      <w:r w:rsidRPr="00066823">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системе российского образования</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Содержание учебной и воспитательной работы, осуществляемой в рамках системы российского образования, определяется при установлении </w:t>
      </w:r>
      <w:r w:rsidRPr="00066823">
        <w:rPr>
          <w:rFonts w:ascii="Times New Roman" w:hAnsi="Times New Roman"/>
          <w:sz w:val="28"/>
          <w:szCs w:val="28"/>
        </w:rPr>
        <w:lastRenderedPageBreak/>
        <w:t>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6349"/>
      </w:tblGrid>
      <w:tr w:rsidR="00066823" w:rsidRPr="00066823" w:rsidTr="00AD073B">
        <w:tc>
          <w:tcPr>
            <w:tcW w:w="3007"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Образовательная программа</w:t>
            </w:r>
          </w:p>
        </w:tc>
        <w:tc>
          <w:tcPr>
            <w:tcW w:w="6349"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Требования к образовательной программе, связанные с антикоррупционным воспитанием</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дошкольного образования</w:t>
            </w:r>
          </w:p>
        </w:tc>
        <w:tc>
          <w:tcPr>
            <w:tcW w:w="6349" w:type="dxa"/>
            <w:shd w:val="clear" w:color="auto" w:fill="auto"/>
          </w:tcPr>
          <w:p w:rsidR="00066823" w:rsidRPr="00066823" w:rsidRDefault="00066823" w:rsidP="00066823">
            <w:pPr>
              <w:pStyle w:val="a9"/>
              <w:numPr>
                <w:ilvl w:val="0"/>
                <w:numId w:val="2"/>
              </w:numPr>
              <w:ind w:left="4" w:firstLine="0"/>
              <w:contextualSpacing/>
              <w:jc w:val="both"/>
              <w:rPr>
                <w:sz w:val="28"/>
                <w:szCs w:val="28"/>
              </w:rPr>
            </w:pPr>
            <w:r w:rsidRPr="00066823">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w:t>
            </w:r>
          </w:p>
          <w:p w:rsidR="00066823" w:rsidRPr="00066823" w:rsidRDefault="00066823" w:rsidP="00066823">
            <w:pPr>
              <w:pStyle w:val="a9"/>
              <w:numPr>
                <w:ilvl w:val="0"/>
                <w:numId w:val="2"/>
              </w:numPr>
              <w:ind w:left="0" w:firstLine="0"/>
              <w:contextualSpacing/>
              <w:jc w:val="both"/>
              <w:rPr>
                <w:sz w:val="28"/>
                <w:szCs w:val="28"/>
              </w:rPr>
            </w:pPr>
            <w:r w:rsidRPr="00066823">
              <w:rPr>
                <w:sz w:val="28"/>
                <w:szCs w:val="28"/>
              </w:rPr>
              <w:t>содержание программы отображает систему отношений ребенка к другим людям и себе самому.</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начального общего образования</w:t>
            </w:r>
          </w:p>
        </w:tc>
        <w:tc>
          <w:tcPr>
            <w:tcW w:w="6349" w:type="dxa"/>
            <w:shd w:val="clear" w:color="auto" w:fill="auto"/>
          </w:tcPr>
          <w:p w:rsidR="00066823" w:rsidRPr="00066823" w:rsidRDefault="00066823" w:rsidP="00066823">
            <w:pPr>
              <w:pStyle w:val="a9"/>
              <w:numPr>
                <w:ilvl w:val="0"/>
                <w:numId w:val="3"/>
              </w:numPr>
              <w:autoSpaceDE w:val="0"/>
              <w:autoSpaceDN w:val="0"/>
              <w:adjustRightInd w:val="0"/>
              <w:ind w:left="4" w:hanging="4"/>
              <w:contextualSpacing/>
              <w:jc w:val="both"/>
              <w:rPr>
                <w:sz w:val="28"/>
                <w:szCs w:val="28"/>
              </w:rPr>
            </w:pPr>
            <w:r w:rsidRPr="00066823">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становление основ гражданской идентичности и мировоззрения обучающихся;</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66823" w:rsidRPr="00066823" w:rsidRDefault="00066823" w:rsidP="00066823">
            <w:pPr>
              <w:pStyle w:val="a9"/>
              <w:numPr>
                <w:ilvl w:val="0"/>
                <w:numId w:val="3"/>
              </w:numPr>
              <w:autoSpaceDE w:val="0"/>
              <w:autoSpaceDN w:val="0"/>
              <w:adjustRightInd w:val="0"/>
              <w:ind w:left="0" w:firstLine="0"/>
              <w:contextualSpacing/>
              <w:jc w:val="both"/>
              <w:rPr>
                <w:sz w:val="28"/>
                <w:szCs w:val="28"/>
              </w:rPr>
            </w:pPr>
            <w:r w:rsidRPr="00066823">
              <w:rPr>
                <w:sz w:val="28"/>
                <w:szCs w:val="28"/>
              </w:rPr>
              <w:t>становление внутренней установки личности поступать согласно своей совести.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Образовательная программа основного общего образования</w:t>
            </w:r>
          </w:p>
        </w:tc>
        <w:tc>
          <w:tcPr>
            <w:tcW w:w="6349" w:type="dxa"/>
            <w:shd w:val="clear" w:color="auto" w:fill="auto"/>
          </w:tcPr>
          <w:p w:rsidR="00066823" w:rsidRPr="00066823" w:rsidRDefault="00066823" w:rsidP="00066823">
            <w:pPr>
              <w:pStyle w:val="a9"/>
              <w:numPr>
                <w:ilvl w:val="0"/>
                <w:numId w:val="4"/>
              </w:numPr>
              <w:autoSpaceDE w:val="0"/>
              <w:autoSpaceDN w:val="0"/>
              <w:adjustRightInd w:val="0"/>
              <w:ind w:left="4" w:firstLine="0"/>
              <w:contextualSpacing/>
              <w:jc w:val="both"/>
              <w:rPr>
                <w:sz w:val="28"/>
                <w:szCs w:val="28"/>
              </w:rPr>
            </w:pPr>
            <w:r w:rsidRPr="00066823">
              <w:rPr>
                <w:sz w:val="28"/>
                <w:szCs w:val="28"/>
              </w:rPr>
              <w:t xml:space="preserve">усвоение гуманистических, демократических и традиционных ценностей многонационального российского общества; </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 xml:space="preserve">освоение социальных норм, правил поведения, ролей и форм социальной жизни в группах и сообществах, включая взрослые и </w:t>
            </w:r>
            <w:r w:rsidRPr="00066823">
              <w:rPr>
                <w:sz w:val="28"/>
                <w:szCs w:val="28"/>
              </w:rPr>
              <w:lastRenderedPageBreak/>
              <w:t>социальные сообщества;</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66823" w:rsidRPr="00066823" w:rsidRDefault="00066823" w:rsidP="00066823">
            <w:pPr>
              <w:pStyle w:val="a9"/>
              <w:numPr>
                <w:ilvl w:val="0"/>
                <w:numId w:val="4"/>
              </w:numPr>
              <w:autoSpaceDE w:val="0"/>
              <w:autoSpaceDN w:val="0"/>
              <w:adjustRightInd w:val="0"/>
              <w:ind w:left="0" w:firstLine="0"/>
              <w:contextualSpacing/>
              <w:jc w:val="both"/>
              <w:rPr>
                <w:sz w:val="28"/>
                <w:szCs w:val="28"/>
              </w:rPr>
            </w:pPr>
            <w:r w:rsidRPr="00066823">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Образовательная программа среднего  общего образования</w:t>
            </w:r>
          </w:p>
        </w:tc>
        <w:tc>
          <w:tcPr>
            <w:tcW w:w="6349" w:type="dxa"/>
            <w:shd w:val="clear" w:color="auto" w:fill="auto"/>
          </w:tcPr>
          <w:p w:rsidR="00066823" w:rsidRPr="00066823" w:rsidRDefault="00066823" w:rsidP="00066823">
            <w:pPr>
              <w:pStyle w:val="a9"/>
              <w:numPr>
                <w:ilvl w:val="0"/>
                <w:numId w:val="5"/>
              </w:numPr>
              <w:ind w:left="4" w:firstLine="0"/>
              <w:contextualSpacing/>
              <w:jc w:val="both"/>
              <w:rPr>
                <w:sz w:val="28"/>
                <w:szCs w:val="28"/>
              </w:rPr>
            </w:pPr>
            <w:r w:rsidRPr="00066823">
              <w:rPr>
                <w:sz w:val="28"/>
                <w:szCs w:val="28"/>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формирование основ саморазвития и самовоспитания в соответствии с общечеловеческими ценностями и идеалами гражданского общества;</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овладение знаниями о понятии права, источниках и нормах права, законности, правоотношениях;</w:t>
            </w:r>
          </w:p>
          <w:p w:rsidR="00066823" w:rsidRPr="00066823" w:rsidRDefault="00066823" w:rsidP="00066823">
            <w:pPr>
              <w:pStyle w:val="a9"/>
              <w:numPr>
                <w:ilvl w:val="0"/>
                <w:numId w:val="5"/>
              </w:numPr>
              <w:ind w:left="0" w:firstLine="0"/>
              <w:contextualSpacing/>
              <w:jc w:val="both"/>
              <w:rPr>
                <w:sz w:val="28"/>
                <w:szCs w:val="28"/>
              </w:rPr>
            </w:pPr>
            <w:r w:rsidRPr="00066823">
              <w:rPr>
                <w:sz w:val="28"/>
                <w:szCs w:val="28"/>
              </w:rPr>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t xml:space="preserve">Образовательная программа среднего </w:t>
            </w:r>
            <w:r w:rsidRPr="00066823">
              <w:rPr>
                <w:rFonts w:ascii="Times New Roman" w:eastAsia="Calibri" w:hAnsi="Times New Roman"/>
                <w:sz w:val="28"/>
                <w:szCs w:val="28"/>
              </w:rPr>
              <w:lastRenderedPageBreak/>
              <w:t>профессионального образования</w:t>
            </w:r>
          </w:p>
        </w:tc>
        <w:tc>
          <w:tcPr>
            <w:tcW w:w="6349" w:type="dxa"/>
            <w:shd w:val="clear" w:color="auto" w:fill="auto"/>
          </w:tcPr>
          <w:p w:rsidR="00066823" w:rsidRPr="00066823" w:rsidRDefault="00066823" w:rsidP="00066823">
            <w:pPr>
              <w:pStyle w:val="a9"/>
              <w:numPr>
                <w:ilvl w:val="0"/>
                <w:numId w:val="6"/>
              </w:numPr>
              <w:ind w:left="4" w:firstLine="0"/>
              <w:contextualSpacing/>
              <w:jc w:val="both"/>
              <w:rPr>
                <w:sz w:val="28"/>
                <w:szCs w:val="28"/>
              </w:rPr>
            </w:pPr>
            <w:r w:rsidRPr="00066823">
              <w:rPr>
                <w:sz w:val="28"/>
                <w:szCs w:val="28"/>
              </w:rPr>
              <w:lastRenderedPageBreak/>
              <w:t xml:space="preserve">получение знаний о формировании личности, свободе и ответственности за </w:t>
            </w:r>
            <w:r w:rsidRPr="00066823">
              <w:rPr>
                <w:sz w:val="28"/>
                <w:szCs w:val="28"/>
              </w:rPr>
              <w:lastRenderedPageBreak/>
              <w:t>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066823" w:rsidRPr="00066823" w:rsidRDefault="00066823" w:rsidP="00066823">
            <w:pPr>
              <w:pStyle w:val="a9"/>
              <w:numPr>
                <w:ilvl w:val="0"/>
                <w:numId w:val="6"/>
              </w:numPr>
              <w:ind w:left="0" w:firstLine="0"/>
              <w:contextualSpacing/>
              <w:jc w:val="both"/>
              <w:rPr>
                <w:sz w:val="28"/>
                <w:szCs w:val="28"/>
              </w:rPr>
            </w:pPr>
            <w:r w:rsidRPr="00066823">
              <w:rPr>
                <w:sz w:val="28"/>
                <w:szCs w:val="28"/>
              </w:rPr>
              <w:t>формирование способности проявлять нетерпимость к коррупционному поведению, уважительно относиться к праву и закону;</w:t>
            </w:r>
          </w:p>
          <w:p w:rsidR="00066823" w:rsidRPr="00066823" w:rsidRDefault="00066823" w:rsidP="00066823">
            <w:pPr>
              <w:pStyle w:val="a9"/>
              <w:numPr>
                <w:ilvl w:val="0"/>
                <w:numId w:val="6"/>
              </w:numPr>
              <w:ind w:left="0" w:firstLine="0"/>
              <w:contextualSpacing/>
              <w:jc w:val="both"/>
              <w:rPr>
                <w:sz w:val="28"/>
                <w:szCs w:val="28"/>
              </w:rPr>
            </w:pPr>
            <w:r w:rsidRPr="00066823">
              <w:rPr>
                <w:sz w:val="28"/>
                <w:szCs w:val="28"/>
              </w:rPr>
              <w:t>формирование умения выявлять обстоятельства, способствующие преступности, в том числе коррупции.</w:t>
            </w:r>
          </w:p>
        </w:tc>
      </w:tr>
      <w:tr w:rsidR="00066823" w:rsidRPr="00066823" w:rsidTr="00AD073B">
        <w:tc>
          <w:tcPr>
            <w:tcW w:w="3007" w:type="dxa"/>
            <w:shd w:val="clear" w:color="auto" w:fill="auto"/>
          </w:tcPr>
          <w:p w:rsidR="00066823" w:rsidRPr="00066823" w:rsidRDefault="00066823" w:rsidP="00066823">
            <w:pPr>
              <w:spacing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 xml:space="preserve">Образовательные программы высшего образования </w:t>
            </w:r>
          </w:p>
        </w:tc>
        <w:tc>
          <w:tcPr>
            <w:tcW w:w="6349" w:type="dxa"/>
            <w:shd w:val="clear" w:color="auto" w:fill="auto"/>
          </w:tcPr>
          <w:p w:rsidR="00066823" w:rsidRPr="00066823" w:rsidRDefault="00066823" w:rsidP="00066823">
            <w:pPr>
              <w:pStyle w:val="a9"/>
              <w:numPr>
                <w:ilvl w:val="0"/>
                <w:numId w:val="7"/>
              </w:numPr>
              <w:ind w:left="4" w:firstLine="0"/>
              <w:contextualSpacing/>
              <w:jc w:val="both"/>
              <w:rPr>
                <w:sz w:val="28"/>
                <w:szCs w:val="28"/>
              </w:rPr>
            </w:pPr>
            <w:r w:rsidRPr="00066823">
              <w:rPr>
                <w:sz w:val="28"/>
                <w:szCs w:val="28"/>
              </w:rPr>
              <w:t>формирование способности использовать основы философских знаний для формирования мировоззренческой позиции;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формирование способности использовать основы правовых знаний в различных сферах деятельности;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формирование в образовательной организации социокультурной среды и создание условий, необходимых для всестороннего развития личности;</w:t>
            </w:r>
          </w:p>
          <w:p w:rsidR="00066823" w:rsidRPr="00066823" w:rsidRDefault="00066823" w:rsidP="00066823">
            <w:pPr>
              <w:pStyle w:val="a9"/>
              <w:numPr>
                <w:ilvl w:val="0"/>
                <w:numId w:val="7"/>
              </w:numPr>
              <w:ind w:left="0" w:firstLine="0"/>
              <w:contextualSpacing/>
              <w:jc w:val="both"/>
              <w:rPr>
                <w:sz w:val="28"/>
                <w:szCs w:val="28"/>
              </w:rPr>
            </w:pPr>
            <w:r w:rsidRPr="00066823">
              <w:rPr>
                <w:sz w:val="28"/>
                <w:szCs w:val="28"/>
              </w:rPr>
              <w:t>воспитание нетерпимости к коррупционному поведению, уважительным отношением к праву и закону.</w:t>
            </w:r>
          </w:p>
        </w:tc>
      </w:tr>
    </w:tbl>
    <w:p w:rsidR="00066823" w:rsidRPr="00066823" w:rsidRDefault="00066823" w:rsidP="00066823">
      <w:pPr>
        <w:spacing w:after="0" w:line="240" w:lineRule="auto"/>
        <w:rPr>
          <w:rFonts w:ascii="Times New Roman" w:hAnsi="Times New Roman"/>
          <w:b/>
          <w:sz w:val="28"/>
          <w:szCs w:val="28"/>
        </w:rPr>
      </w:pPr>
    </w:p>
    <w:p w:rsidR="00066823" w:rsidRPr="00066823" w:rsidRDefault="00066823" w:rsidP="00066823">
      <w:pPr>
        <w:spacing w:after="0" w:line="240" w:lineRule="auto"/>
        <w:ind w:firstLine="567"/>
        <w:jc w:val="both"/>
        <w:rPr>
          <w:rFonts w:ascii="Times New Roman" w:hAnsi="Times New Roman"/>
          <w:b/>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Формирование антикоррупционного мировоззрения у обучающихся по программам основного общего и среднего общего образования</w:t>
      </w:r>
    </w:p>
    <w:p w:rsidR="00066823" w:rsidRPr="00066823" w:rsidRDefault="00066823" w:rsidP="00066823">
      <w:pPr>
        <w:spacing w:after="0" w:line="240" w:lineRule="auto"/>
        <w:ind w:firstLine="567"/>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w:t>
      </w:r>
      <w:r w:rsidRPr="00066823">
        <w:rPr>
          <w:rFonts w:ascii="Times New Roman" w:hAnsi="Times New Roman"/>
          <w:sz w:val="28"/>
          <w:szCs w:val="28"/>
        </w:rPr>
        <w:lastRenderedPageBreak/>
        <w:t>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Антикоррупционным элементом в программе </w:t>
      </w:r>
      <w:r w:rsidRPr="00066823">
        <w:rPr>
          <w:rFonts w:ascii="Times New Roman" w:hAnsi="Times New Roman"/>
          <w:b/>
          <w:sz w:val="28"/>
          <w:szCs w:val="28"/>
        </w:rPr>
        <w:t>«История России»</w:t>
      </w:r>
      <w:r w:rsidRPr="00066823">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686"/>
        <w:gridCol w:w="3934"/>
      </w:tblGrid>
      <w:tr w:rsidR="00066823" w:rsidRPr="00066823" w:rsidTr="00AD073B">
        <w:trPr>
          <w:trHeight w:val="604"/>
        </w:trPr>
        <w:tc>
          <w:tcPr>
            <w:tcW w:w="1843"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686"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934"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Древнерусское государство</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Причины появления коррупции в России.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Коррупционная составляющая феодальной раздробленности Древнерусского государства</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объяснить истоки возникновения конфликта интересов в российском государственном аппарате;</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Складывание предпосылок образования Российского государства</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Влияние татаро-монгольского ига на усиление коррупционных связей.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уяснение предпосылок появления взятки как негативного социального явления;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негативного влияния сращивания государственных и частных интересов.</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iCs/>
                <w:sz w:val="28"/>
                <w:szCs w:val="28"/>
              </w:rPr>
              <w:t>Завершение образования Российского государства</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Брачные связи как коррупционное средство.</w:t>
            </w:r>
          </w:p>
          <w:p w:rsidR="00066823" w:rsidRPr="00066823" w:rsidRDefault="00066823" w:rsidP="00066823">
            <w:pPr>
              <w:spacing w:after="0" w:line="240" w:lineRule="auto"/>
              <w:jc w:val="both"/>
              <w:rPr>
                <w:rFonts w:ascii="Times New Roman" w:eastAsia="Calibri" w:hAnsi="Times New Roman"/>
                <w:sz w:val="28"/>
                <w:szCs w:val="28"/>
              </w:rPr>
            </w:pP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формирование представления об эволюции конфликта интересов в российской истории.</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Историческое развитие Российской империи в XVI-XVIII вв.</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Превышение должностных полномочий.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Авторитаризм.</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Формирование государственного механизма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Создание государственных органов по борьбе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Государственные перевороты как средство достижения коррупционных </w:t>
            </w:r>
            <w:r w:rsidRPr="00066823">
              <w:rPr>
                <w:rFonts w:ascii="Times New Roman" w:eastAsia="Calibri" w:hAnsi="Times New Roman"/>
                <w:sz w:val="28"/>
                <w:szCs w:val="28"/>
              </w:rPr>
              <w:lastRenderedPageBreak/>
              <w:t>целей.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Значение фаворитизма в формировании коррупционного поведения. </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способность определить значение использования должностного положения в личных целях;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причин и закономерностей формирования государственной системы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общее представление о системе наказаний за коррупционные преступления.</w:t>
            </w:r>
          </w:p>
        </w:tc>
      </w:tr>
      <w:tr w:rsidR="00066823" w:rsidRPr="00066823" w:rsidTr="00AD073B">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Россия в XIX в.</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Сословная система как причина социального неравенства.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Государственные реформы социальной системы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Революционные настроения как форма общественного противодействия коррупционному произволу.</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об основных направлениях государственной антикоррупционной политики в XIX в.;</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формирование негативного отношения к революционным способам борьбы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обобщенные знания о возможных направлениях эволюционного развития государства и общества.</w:t>
            </w:r>
          </w:p>
        </w:tc>
      </w:tr>
      <w:tr w:rsidR="00066823" w:rsidRPr="00066823" w:rsidTr="00AD073B">
        <w:trPr>
          <w:trHeight w:val="4607"/>
        </w:trPr>
        <w:tc>
          <w:tcPr>
            <w:tcW w:w="18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Советский период</w:t>
            </w:r>
          </w:p>
        </w:tc>
        <w:tc>
          <w:tcPr>
            <w:tcW w:w="3686"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Партийная коррупция как самостоятельное направление коррупционного поведения.</w:t>
            </w:r>
          </w:p>
        </w:tc>
        <w:tc>
          <w:tcPr>
            <w:tcW w:w="39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уяснение причин необходимости борьбы с коррупцией в политической системе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объяснить причины сращивания государственного и партийного аппарата;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основных закономерностей развития государственных механизмов противодействия коррупции в коммунистической партии.</w:t>
            </w:r>
          </w:p>
        </w:tc>
      </w:tr>
    </w:tbl>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Учебный предмет </w:t>
      </w:r>
      <w:r w:rsidRPr="00066823">
        <w:rPr>
          <w:rFonts w:ascii="Times New Roman" w:hAnsi="Times New Roman"/>
          <w:b/>
          <w:sz w:val="28"/>
          <w:szCs w:val="28"/>
        </w:rPr>
        <w:t>«Обществознание»</w:t>
      </w:r>
      <w:r w:rsidRPr="00066823">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066823">
        <w:rPr>
          <w:rFonts w:ascii="Times New Roman" w:hAnsi="Times New Roman"/>
          <w:sz w:val="28"/>
          <w:szCs w:val="28"/>
        </w:rPr>
        <w:lastRenderedPageBreak/>
        <w:t>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3227"/>
        <w:gridCol w:w="3834"/>
      </w:tblGrid>
      <w:tr w:rsidR="00066823" w:rsidRPr="00066823" w:rsidTr="00AD073B">
        <w:tc>
          <w:tcPr>
            <w:tcW w:w="2402"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27"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834"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Политика и право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Коррупционные правонарушения: виды, ответственность.</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выявлять признаки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степени общественной опасности коррупционных правонарушений (преступлений);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осознание неотвратимости наказания за совершение правонарушений (в т.ч. коррупционного характера).</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Общество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как вызов и угроза нормальному состоянию современного общества.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Негативные последствия коррупционных факторов для общественных институтов.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Коррупция – социально опасное явление. </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характеризовать значение коррупции для состояния общественных отношений;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определять характер вреда, причиняемый общественным отношениям коррупционным поведением граждан, должностных лиц;</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определять и использовать социальные институты, обеспечивающие противодействие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выбирать корректную модель правомерного поведения в потенциально коррупциогенных ситуациях.</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Человек;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Человек в системе общественных отношений</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Правомерное поведение – как жизненный ориентир и ценность.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Развитое правосознание и высокий уровень правовой культуры – основа свободы личности. </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Мотивы коррупционного повеления.</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сделать осознанный выбор в пользу правомерного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понимание значимости правовых явлений для личности;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к развитию правосознания на основе полученных знаний;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 приобретение навыков, необходимых для повышения </w:t>
            </w:r>
            <w:r w:rsidRPr="00066823">
              <w:rPr>
                <w:rFonts w:ascii="Times New Roman" w:eastAsia="Calibri" w:hAnsi="Times New Roman"/>
                <w:sz w:val="28"/>
                <w:szCs w:val="28"/>
              </w:rPr>
              <w:lastRenderedPageBreak/>
              <w:t>уровня правовой культуры в рамках образовательной и иной деятельности;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выявления мотивов коррупционного поведения и определение коррупциогенных факторов.</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Экономика</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характере вреда, наносимого коррупцией экономическим отношениям;</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выявлять основные коррупциогенные факторы в области экономических отношений;</w:t>
            </w:r>
          </w:p>
        </w:tc>
      </w:tr>
      <w:tr w:rsidR="00066823" w:rsidRPr="00066823" w:rsidTr="00AD073B">
        <w:trPr>
          <w:trHeight w:val="8354"/>
        </w:trPr>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Право</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об основных направлениях государственной антикоррупционной политики;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содержании понятия коррупции, его основных признаках;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осуществлять классификацию форм проявления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приобретение знаний о негативных последствиях, наступающих в случае привлечения к ответственности за коррупционные правонарушения;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разграничения коррупционных и схожих некоррупционных явлений в различных сферах жизни общества.</w:t>
            </w:r>
          </w:p>
        </w:tc>
      </w:tr>
      <w:tr w:rsidR="00066823" w:rsidRPr="00066823" w:rsidTr="00AD073B">
        <w:tc>
          <w:tcPr>
            <w:tcW w:w="2402"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Политика как общественное явление</w:t>
            </w:r>
          </w:p>
        </w:tc>
        <w:tc>
          <w:tcPr>
            <w:tcW w:w="322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Политические гарантии защиты от коррупции: многопартийность, </w:t>
            </w:r>
            <w:r w:rsidRPr="00066823">
              <w:rPr>
                <w:rFonts w:ascii="Times New Roman" w:eastAsia="Calibri" w:hAnsi="Times New Roman"/>
                <w:sz w:val="28"/>
                <w:szCs w:val="28"/>
              </w:rPr>
              <w:lastRenderedPageBreak/>
              <w:t>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 способность определять роль политических институтов в системе </w:t>
            </w:r>
            <w:r w:rsidRPr="00066823">
              <w:rPr>
                <w:rFonts w:ascii="Times New Roman" w:eastAsia="Calibri" w:hAnsi="Times New Roman"/>
                <w:sz w:val="28"/>
                <w:szCs w:val="28"/>
              </w:rPr>
              <w:lastRenderedPageBreak/>
              <w:t>противодействия коррупции.</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В рамках учебного предмета</w:t>
      </w:r>
      <w:r w:rsidRPr="00066823">
        <w:rPr>
          <w:rFonts w:ascii="Times New Roman" w:hAnsi="Times New Roman"/>
          <w:b/>
          <w:sz w:val="28"/>
          <w:szCs w:val="28"/>
        </w:rPr>
        <w:t xml:space="preserve"> «Экономика»</w:t>
      </w:r>
      <w:r w:rsidRPr="00066823">
        <w:rPr>
          <w:rFonts w:ascii="Times New Roman" w:hAnsi="Times New Roman"/>
          <w:sz w:val="28"/>
          <w:szCs w:val="28"/>
        </w:rPr>
        <w:t xml:space="preserve">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066823" w:rsidRPr="00066823" w:rsidRDefault="00066823" w:rsidP="00066823">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3193"/>
        <w:gridCol w:w="3221"/>
      </w:tblGrid>
      <w:tr w:rsidR="00066823" w:rsidRPr="00066823" w:rsidTr="00AD073B">
        <w:tc>
          <w:tcPr>
            <w:tcW w:w="3237"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38"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238" w:type="dxa"/>
            <w:shd w:val="clear" w:color="auto" w:fill="auto"/>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323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Основные проблемы экономики России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 фактор, препятствующий экономическому росту. Потери экономики от коррупции.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оценить влияние коррупции на распределение и расходование государственных средств и ресурсов;</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В рамках учебного предмета</w:t>
      </w:r>
      <w:r w:rsidRPr="00066823">
        <w:rPr>
          <w:rFonts w:ascii="Times New Roman" w:hAnsi="Times New Roman"/>
          <w:b/>
          <w:sz w:val="28"/>
          <w:szCs w:val="28"/>
        </w:rPr>
        <w:t xml:space="preserve"> «Право»</w:t>
      </w:r>
      <w:r w:rsidRPr="00066823">
        <w:rPr>
          <w:rFonts w:ascii="Times New Roman" w:hAnsi="Times New Roman"/>
          <w:sz w:val="28"/>
          <w:szCs w:val="28"/>
        </w:rPr>
        <w:t xml:space="preserve"> обеспечивается владение знаниями о правонарушениях и юридической ответственности, сформированность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3186"/>
        <w:gridCol w:w="3200"/>
      </w:tblGrid>
      <w:tr w:rsidR="00066823" w:rsidRPr="00066823" w:rsidTr="00AD073B">
        <w:trPr>
          <w:trHeight w:val="675"/>
        </w:trPr>
        <w:tc>
          <w:tcPr>
            <w:tcW w:w="3237"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Раздел курса</w:t>
            </w:r>
          </w:p>
        </w:tc>
        <w:tc>
          <w:tcPr>
            <w:tcW w:w="323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Дидактические единицы</w:t>
            </w:r>
          </w:p>
        </w:tc>
        <w:tc>
          <w:tcPr>
            <w:tcW w:w="323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Образовательный результат</w:t>
            </w:r>
          </w:p>
        </w:tc>
      </w:tr>
      <w:tr w:rsidR="00066823" w:rsidRPr="00066823" w:rsidTr="00AD073B">
        <w:tc>
          <w:tcPr>
            <w:tcW w:w="3237"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Основы противодействия коррупции</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Понятие коррупции. Правовая основа противодействия коррупции. Основные </w:t>
            </w:r>
            <w:r w:rsidRPr="00066823">
              <w:rPr>
                <w:rFonts w:ascii="Times New Roman" w:eastAsia="Calibri" w:hAnsi="Times New Roman"/>
                <w:sz w:val="28"/>
                <w:szCs w:val="28"/>
              </w:rPr>
              <w:lastRenderedPageBreak/>
              <w:t xml:space="preserve">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 способность правильно определять признаки коррупционных явлений в различных сферах </w:t>
            </w:r>
            <w:r w:rsidRPr="00066823">
              <w:rPr>
                <w:rFonts w:ascii="Times New Roman" w:eastAsia="Calibri" w:hAnsi="Times New Roman"/>
                <w:sz w:val="28"/>
                <w:szCs w:val="28"/>
              </w:rPr>
              <w:lastRenderedPageBreak/>
              <w:t>жизни общества;</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охарактеризовать систему нормативных правовых актов, содержание которых связано с противодействием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основных направлений и принципов противодействия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основных мер по профилактике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способность выявить признаки основных коррупционных правонарушений;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 знание об актуальных направлениях государственной политики в сфере противодействия коррупции.</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066823" w:rsidRPr="00066823" w:rsidRDefault="00066823" w:rsidP="00066823">
      <w:pPr>
        <w:pStyle w:val="a9"/>
        <w:ind w:left="1429"/>
        <w:jc w:val="both"/>
        <w:rPr>
          <w:b/>
          <w:sz w:val="28"/>
          <w:szCs w:val="28"/>
        </w:rPr>
      </w:pPr>
    </w:p>
    <w:p w:rsidR="00066823" w:rsidRPr="00066823" w:rsidRDefault="00066823" w:rsidP="00066823">
      <w:pPr>
        <w:spacing w:after="0" w:line="240" w:lineRule="auto"/>
        <w:ind w:firstLine="567"/>
        <w:jc w:val="both"/>
        <w:rPr>
          <w:rFonts w:ascii="Times New Roman" w:hAnsi="Times New Roman"/>
          <w:sz w:val="28"/>
          <w:szCs w:val="28"/>
        </w:rPr>
      </w:pPr>
      <w:r w:rsidRPr="00066823">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066823" w:rsidRPr="00066823" w:rsidRDefault="00066823" w:rsidP="00066823">
      <w:pPr>
        <w:spacing w:after="0" w:line="24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066823" w:rsidRPr="00066823" w:rsidTr="00AD073B">
        <w:trPr>
          <w:trHeight w:val="817"/>
        </w:trPr>
        <w:tc>
          <w:tcPr>
            <w:tcW w:w="3369"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Примерная тематика курса</w:t>
            </w:r>
          </w:p>
        </w:tc>
        <w:tc>
          <w:tcPr>
            <w:tcW w:w="6378" w:type="dxa"/>
            <w:shd w:val="clear" w:color="auto" w:fill="auto"/>
            <w:vAlign w:val="center"/>
          </w:tcPr>
          <w:p w:rsidR="00066823" w:rsidRPr="00066823" w:rsidRDefault="00066823" w:rsidP="00066823">
            <w:pPr>
              <w:spacing w:after="0" w:line="240" w:lineRule="auto"/>
              <w:jc w:val="center"/>
              <w:rPr>
                <w:rFonts w:ascii="Times New Roman" w:eastAsia="Calibri" w:hAnsi="Times New Roman"/>
                <w:b/>
                <w:sz w:val="28"/>
                <w:szCs w:val="28"/>
              </w:rPr>
            </w:pPr>
            <w:r w:rsidRPr="00066823">
              <w:rPr>
                <w:rFonts w:ascii="Times New Roman" w:eastAsia="Calibri" w:hAnsi="Times New Roman"/>
                <w:b/>
                <w:sz w:val="28"/>
                <w:szCs w:val="28"/>
              </w:rPr>
              <w:t>Дополнительная антикоррупционная составляющая курса</w:t>
            </w:r>
          </w:p>
        </w:tc>
      </w:tr>
      <w:tr w:rsidR="00066823" w:rsidRPr="00066823" w:rsidTr="00AD073B">
        <w:tc>
          <w:tcPr>
            <w:tcW w:w="3369"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Основы правовых знаний</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и власть.</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Глобальная конкуренция и проблемы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Борьба с коррупционными правонарушениями.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Система антикоррупционных законов в Российской Федерации.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как разновидность девиантного поведения.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Связь организованной преступности и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Правовые и организационные меры предупреждения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Национальный план противодействия коррупции.</w:t>
            </w:r>
          </w:p>
        </w:tc>
      </w:tr>
      <w:tr w:rsidR="00066823" w:rsidRPr="00066823" w:rsidTr="00AD073B">
        <w:tc>
          <w:tcPr>
            <w:tcW w:w="3369" w:type="dxa"/>
            <w:shd w:val="clear" w:color="auto" w:fill="auto"/>
          </w:tcPr>
          <w:p w:rsidR="00066823" w:rsidRPr="00066823" w:rsidRDefault="00066823" w:rsidP="00066823">
            <w:pPr>
              <w:spacing w:after="0" w:line="240" w:lineRule="auto"/>
              <w:rPr>
                <w:rFonts w:ascii="Times New Roman" w:eastAsia="Calibri" w:hAnsi="Times New Roman"/>
                <w:sz w:val="28"/>
                <w:szCs w:val="28"/>
              </w:rPr>
            </w:pPr>
            <w:r w:rsidRPr="00066823">
              <w:rPr>
                <w:rFonts w:ascii="Times New Roman" w:eastAsia="Calibri" w:hAnsi="Times New Roman"/>
                <w:sz w:val="28"/>
                <w:szCs w:val="28"/>
              </w:rPr>
              <w:lastRenderedPageBreak/>
              <w:t>Основы рыночной экономики</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Экономический аспект коррупции.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 основа теневой экономики.</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в международном экономическом сотрудничестве.</w:t>
            </w:r>
          </w:p>
        </w:tc>
      </w:tr>
      <w:tr w:rsidR="00066823" w:rsidRPr="00066823" w:rsidTr="00AD073B">
        <w:tc>
          <w:tcPr>
            <w:tcW w:w="3369"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Общество и личность</w:t>
            </w:r>
          </w:p>
        </w:tc>
        <w:tc>
          <w:tcPr>
            <w:tcW w:w="6378"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Молодежь и коррупция.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Антикоррупционное мировоззрение</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Гражданин и коррупция.</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Гражданская активность – метод борьбы с коррупцией.</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Профилактика коррупции в образовательных организациях.</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Коррупция как социальное явление, ее понятие, сущность и формы.</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Роль экономических, политических и нравственно-психологических факторов в системе причин.</w:t>
            </w:r>
          </w:p>
          <w:p w:rsidR="00066823" w:rsidRPr="00066823" w:rsidRDefault="00066823" w:rsidP="00066823">
            <w:pPr>
              <w:spacing w:after="0" w:line="240" w:lineRule="auto"/>
              <w:jc w:val="both"/>
              <w:rPr>
                <w:rFonts w:ascii="Times New Roman" w:eastAsia="Calibri" w:hAnsi="Times New Roman"/>
                <w:sz w:val="28"/>
                <w:szCs w:val="28"/>
              </w:rPr>
            </w:pPr>
            <w:r w:rsidRPr="00066823">
              <w:rPr>
                <w:rFonts w:ascii="Times New Roman" w:eastAsia="Calibri" w:hAnsi="Times New Roman"/>
                <w:sz w:val="28"/>
                <w:szCs w:val="28"/>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066823" w:rsidRPr="00066823" w:rsidRDefault="00066823" w:rsidP="00066823">
      <w:pPr>
        <w:spacing w:after="0" w:line="240" w:lineRule="auto"/>
        <w:jc w:val="both"/>
        <w:rPr>
          <w:rFonts w:ascii="Times New Roman" w:hAnsi="Times New Roman"/>
          <w:sz w:val="28"/>
          <w:szCs w:val="28"/>
        </w:rPr>
      </w:pPr>
    </w:p>
    <w:p w:rsidR="00066823" w:rsidRPr="00066823" w:rsidRDefault="00066823" w:rsidP="00066823">
      <w:pPr>
        <w:pStyle w:val="a9"/>
        <w:ind w:left="0" w:firstLine="567"/>
        <w:jc w:val="both"/>
        <w:rPr>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066823" w:rsidRPr="00066823" w:rsidRDefault="00066823" w:rsidP="00066823">
      <w:pPr>
        <w:spacing w:after="0" w:line="240" w:lineRule="auto"/>
        <w:jc w:val="both"/>
        <w:rPr>
          <w:rFonts w:ascii="Times New Roman" w:hAnsi="Times New Roman"/>
          <w:b/>
          <w:sz w:val="28"/>
          <w:szCs w:val="28"/>
        </w:rPr>
      </w:pP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066823" w:rsidRPr="00066823" w:rsidRDefault="00066823" w:rsidP="00066823">
      <w:pPr>
        <w:pStyle w:val="a9"/>
        <w:ind w:left="0" w:firstLine="709"/>
        <w:jc w:val="both"/>
        <w:rPr>
          <w:sz w:val="28"/>
          <w:szCs w:val="28"/>
        </w:rPr>
      </w:pPr>
      <w:r w:rsidRPr="00066823">
        <w:rPr>
          <w:sz w:val="28"/>
          <w:szCs w:val="28"/>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w:t>
      </w:r>
      <w:r w:rsidRPr="00066823">
        <w:rPr>
          <w:sz w:val="28"/>
          <w:szCs w:val="28"/>
        </w:rPr>
        <w:lastRenderedPageBreak/>
        <w:t>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066823" w:rsidRPr="00066823" w:rsidRDefault="00066823" w:rsidP="00066823">
      <w:pPr>
        <w:pStyle w:val="a9"/>
        <w:ind w:left="0" w:firstLine="709"/>
        <w:jc w:val="both"/>
        <w:rPr>
          <w:sz w:val="28"/>
          <w:szCs w:val="28"/>
        </w:rPr>
      </w:pPr>
      <w:r w:rsidRPr="00066823">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066823" w:rsidRPr="00066823" w:rsidRDefault="00066823" w:rsidP="00066823">
      <w:pPr>
        <w:pStyle w:val="a9"/>
        <w:ind w:left="0" w:firstLine="709"/>
        <w:jc w:val="both"/>
        <w:rPr>
          <w:sz w:val="28"/>
          <w:szCs w:val="28"/>
        </w:rPr>
      </w:pPr>
      <w:r w:rsidRPr="00066823">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066823" w:rsidRPr="00066823" w:rsidRDefault="00066823" w:rsidP="00066823">
      <w:pPr>
        <w:pStyle w:val="a9"/>
        <w:ind w:left="0" w:firstLine="709"/>
        <w:jc w:val="both"/>
        <w:rPr>
          <w:sz w:val="28"/>
          <w:szCs w:val="28"/>
        </w:rPr>
      </w:pPr>
      <w:r w:rsidRPr="00066823">
        <w:rPr>
          <w:sz w:val="28"/>
          <w:szCs w:val="28"/>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066823" w:rsidRPr="00066823" w:rsidRDefault="00066823" w:rsidP="00066823">
      <w:pPr>
        <w:pStyle w:val="a9"/>
        <w:ind w:left="567"/>
        <w:jc w:val="both"/>
        <w:rPr>
          <w:sz w:val="28"/>
          <w:szCs w:val="28"/>
        </w:rPr>
      </w:pPr>
      <w:r w:rsidRPr="00066823">
        <w:rPr>
          <w:sz w:val="28"/>
          <w:szCs w:val="28"/>
        </w:rPr>
        <w:t xml:space="preserve">В области формирования </w:t>
      </w:r>
      <w:r w:rsidRPr="00066823">
        <w:rPr>
          <w:b/>
          <w:sz w:val="28"/>
          <w:szCs w:val="28"/>
        </w:rPr>
        <w:t>личностной культуры</w:t>
      </w:r>
      <w:r w:rsidRPr="000668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6490"/>
      </w:tblGrid>
      <w:tr w:rsidR="00066823" w:rsidRPr="00066823" w:rsidTr="00AD073B">
        <w:trPr>
          <w:trHeight w:val="647"/>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Усвоение общечеловеческих и национальных ценностей</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формирование аксиологической базы правовой культуры и правосознания;</w:t>
            </w:r>
          </w:p>
          <w:p w:rsidR="00066823" w:rsidRPr="00066823" w:rsidRDefault="00066823" w:rsidP="00066823">
            <w:pPr>
              <w:pStyle w:val="a9"/>
              <w:ind w:left="0"/>
              <w:jc w:val="both"/>
              <w:rPr>
                <w:sz w:val="28"/>
                <w:szCs w:val="28"/>
              </w:rPr>
            </w:pPr>
            <w:r w:rsidRPr="00066823">
              <w:rPr>
                <w:sz w:val="28"/>
                <w:szCs w:val="28"/>
              </w:rPr>
              <w:t>- изучение цивилизационных основ правомерного поведения.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 xml:space="preserve">Развитие целеустремлённости и настойчивости в </w:t>
            </w:r>
            <w:r w:rsidRPr="00066823">
              <w:rPr>
                <w:sz w:val="28"/>
                <w:szCs w:val="28"/>
              </w:rPr>
              <w:lastRenderedPageBreak/>
              <w:t>достижении результата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lastRenderedPageBreak/>
              <w:t>- формирование способности постановки и достижения социальных целей;</w:t>
            </w:r>
          </w:p>
          <w:p w:rsidR="00066823" w:rsidRPr="00066823" w:rsidRDefault="00066823" w:rsidP="00066823">
            <w:pPr>
              <w:pStyle w:val="a9"/>
              <w:ind w:left="0"/>
              <w:jc w:val="both"/>
              <w:rPr>
                <w:sz w:val="28"/>
                <w:szCs w:val="28"/>
              </w:rPr>
            </w:pPr>
            <w:r w:rsidRPr="00066823">
              <w:rPr>
                <w:sz w:val="28"/>
                <w:szCs w:val="28"/>
              </w:rPr>
              <w:t xml:space="preserve">- формирование способности выявлять и </w:t>
            </w:r>
            <w:r w:rsidRPr="00066823">
              <w:rPr>
                <w:sz w:val="28"/>
                <w:szCs w:val="28"/>
              </w:rPr>
              <w:lastRenderedPageBreak/>
              <w:t>использовать наиболее эффективные правомерные способы решения задач во всех сферах жизни.</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567"/>
        <w:jc w:val="both"/>
        <w:rPr>
          <w:sz w:val="28"/>
          <w:szCs w:val="28"/>
        </w:rPr>
      </w:pPr>
      <w:r w:rsidRPr="00066823">
        <w:rPr>
          <w:sz w:val="28"/>
          <w:szCs w:val="28"/>
        </w:rPr>
        <w:t xml:space="preserve">В области формирования </w:t>
      </w:r>
      <w:r w:rsidRPr="00066823">
        <w:rPr>
          <w:b/>
          <w:sz w:val="28"/>
          <w:szCs w:val="28"/>
        </w:rPr>
        <w:t>социальной культуры</w:t>
      </w:r>
      <w:r w:rsidRPr="000668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2"/>
      </w:tblGrid>
      <w:tr w:rsidR="00066823" w:rsidRPr="00066823" w:rsidTr="00AD073B">
        <w:trPr>
          <w:trHeight w:val="795"/>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Формирование гражданского самосознания</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066823" w:rsidRPr="00066823" w:rsidRDefault="00066823" w:rsidP="00066823">
            <w:pPr>
              <w:pStyle w:val="a9"/>
              <w:ind w:left="0"/>
              <w:jc w:val="both"/>
              <w:rPr>
                <w:sz w:val="28"/>
                <w:szCs w:val="28"/>
              </w:rPr>
            </w:pPr>
            <w:r w:rsidRPr="00066823">
              <w:rPr>
                <w:sz w:val="28"/>
                <w:szCs w:val="28"/>
              </w:rPr>
              <w:t>- появление убежденности в необходимости активного участия в делах общества и государства.</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Усвоение ценностей правового демократического  государства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позитивная оценка принципов законности, равенства прав и свобод человека и гражданина, верховенства права;</w:t>
            </w:r>
          </w:p>
          <w:p w:rsidR="00066823" w:rsidRPr="00066823" w:rsidRDefault="00066823" w:rsidP="00066823">
            <w:pPr>
              <w:pStyle w:val="a9"/>
              <w:ind w:left="0"/>
              <w:jc w:val="both"/>
              <w:rPr>
                <w:sz w:val="28"/>
                <w:szCs w:val="28"/>
              </w:rPr>
            </w:pPr>
            <w:r w:rsidRPr="00066823">
              <w:rPr>
                <w:sz w:val="28"/>
                <w:szCs w:val="28"/>
              </w:rPr>
              <w:t>- уважение прав и свобод других лиц, негативная оценка правонарушений, посягающих на интересы общества.</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066823" w:rsidRPr="00066823" w:rsidRDefault="00066823" w:rsidP="00066823">
      <w:pPr>
        <w:pStyle w:val="aa"/>
        <w:tabs>
          <w:tab w:val="left" w:pos="0"/>
        </w:tabs>
        <w:ind w:firstLine="567"/>
        <w:rPr>
          <w:rFonts w:ascii="Times New Roman" w:hAnsi="Times New Roman"/>
          <w:b/>
          <w:sz w:val="28"/>
          <w:szCs w:val="28"/>
        </w:rPr>
      </w:pPr>
      <w:r w:rsidRPr="00066823">
        <w:rPr>
          <w:rFonts w:ascii="Times New Roman" w:hAnsi="Times New Roman"/>
          <w:sz w:val="28"/>
          <w:szCs w:val="28"/>
        </w:rPr>
        <w:t>В области формирования</w:t>
      </w:r>
      <w:r w:rsidRPr="00066823">
        <w:rPr>
          <w:rFonts w:ascii="Times New Roman" w:hAnsi="Times New Roman"/>
          <w:b/>
          <w:sz w:val="28"/>
          <w:szCs w:val="28"/>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2"/>
      </w:tblGrid>
      <w:tr w:rsidR="00066823" w:rsidRPr="00066823" w:rsidTr="00AD073B">
        <w:trPr>
          <w:trHeight w:val="809"/>
        </w:trPr>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Формирование основ нравственного самосознания личности</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закрепление внутренних этических критериев выбора модели правомерного поведения;</w:t>
            </w:r>
          </w:p>
          <w:p w:rsidR="00066823" w:rsidRPr="00066823" w:rsidRDefault="00066823" w:rsidP="00066823">
            <w:pPr>
              <w:pStyle w:val="a9"/>
              <w:ind w:left="0"/>
              <w:jc w:val="both"/>
              <w:rPr>
                <w:sz w:val="28"/>
                <w:szCs w:val="28"/>
              </w:rPr>
            </w:pPr>
            <w:r w:rsidRPr="00066823">
              <w:rPr>
                <w:sz w:val="28"/>
                <w:szCs w:val="28"/>
              </w:rPr>
              <w:t>- развитие механизмов нравственного самоконтроля;</w:t>
            </w:r>
          </w:p>
          <w:p w:rsidR="00066823" w:rsidRPr="00066823" w:rsidRDefault="00066823" w:rsidP="00066823">
            <w:pPr>
              <w:pStyle w:val="a9"/>
              <w:ind w:left="0"/>
              <w:jc w:val="both"/>
              <w:rPr>
                <w:sz w:val="28"/>
                <w:szCs w:val="28"/>
              </w:rPr>
            </w:pPr>
            <w:r w:rsidRPr="00066823">
              <w:rPr>
                <w:sz w:val="28"/>
                <w:szCs w:val="28"/>
              </w:rPr>
              <w:t>- закрепление привычки активного реагирования в отношении опасных для общества коррупционных проявлений.</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Формирование представлений о соотношении личного и общественного блага</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066823" w:rsidRPr="00066823" w:rsidTr="00AD073B">
        <w:tc>
          <w:tcPr>
            <w:tcW w:w="3085" w:type="dxa"/>
            <w:shd w:val="clear" w:color="auto" w:fill="auto"/>
          </w:tcPr>
          <w:p w:rsidR="00066823" w:rsidRPr="00066823" w:rsidRDefault="00066823" w:rsidP="00066823">
            <w:pPr>
              <w:pStyle w:val="a9"/>
              <w:ind w:left="0"/>
              <w:jc w:val="both"/>
              <w:rPr>
                <w:sz w:val="28"/>
                <w:szCs w:val="28"/>
              </w:rPr>
            </w:pPr>
            <w:r w:rsidRPr="00066823">
              <w:rPr>
                <w:sz w:val="28"/>
                <w:szCs w:val="28"/>
              </w:rPr>
              <w:t>Развитие способности к самостоятельным поступкам и действиям</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формирование представлений о неизбежности наступления ответственности за нарушение моральных и правовых норм;</w:t>
            </w:r>
          </w:p>
          <w:p w:rsidR="00066823" w:rsidRPr="00066823" w:rsidRDefault="00066823" w:rsidP="00066823">
            <w:pPr>
              <w:pStyle w:val="a9"/>
              <w:ind w:left="0"/>
              <w:jc w:val="both"/>
              <w:rPr>
                <w:sz w:val="28"/>
                <w:szCs w:val="28"/>
              </w:rPr>
            </w:pPr>
            <w:r w:rsidRPr="00066823">
              <w:rPr>
                <w:sz w:val="28"/>
                <w:szCs w:val="28"/>
              </w:rPr>
              <w:t>- признание персональной ответственности за совершение противоправного деяния.</w:t>
            </w:r>
          </w:p>
        </w:tc>
      </w:tr>
    </w:tbl>
    <w:p w:rsidR="00066823" w:rsidRPr="00066823" w:rsidRDefault="00066823" w:rsidP="00066823">
      <w:pPr>
        <w:spacing w:line="240" w:lineRule="auto"/>
        <w:rPr>
          <w:rFonts w:ascii="Times New Roman" w:hAnsi="Times New Roman"/>
          <w:sz w:val="28"/>
          <w:szCs w:val="28"/>
          <w:lang w:eastAsia="ar-SA"/>
        </w:rPr>
      </w:pPr>
    </w:p>
    <w:p w:rsidR="00066823" w:rsidRPr="00066823" w:rsidRDefault="00066823" w:rsidP="00066823">
      <w:pPr>
        <w:pStyle w:val="aa"/>
        <w:tabs>
          <w:tab w:val="left" w:pos="0"/>
        </w:tabs>
        <w:ind w:firstLine="567"/>
        <w:rPr>
          <w:rFonts w:ascii="Times New Roman" w:hAnsi="Times New Roman"/>
          <w:b/>
          <w:sz w:val="28"/>
          <w:szCs w:val="28"/>
        </w:rPr>
      </w:pPr>
      <w:r w:rsidRPr="00066823">
        <w:rPr>
          <w:rFonts w:ascii="Times New Roman" w:hAnsi="Times New Roman"/>
          <w:sz w:val="28"/>
          <w:szCs w:val="28"/>
        </w:rPr>
        <w:lastRenderedPageBreak/>
        <w:t>В области формирования</w:t>
      </w:r>
      <w:r w:rsidRPr="00066823">
        <w:rPr>
          <w:rFonts w:ascii="Times New Roman" w:hAnsi="Times New Roman"/>
          <w:b/>
          <w:sz w:val="28"/>
          <w:szCs w:val="28"/>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2"/>
      </w:tblGrid>
      <w:tr w:rsidR="00066823" w:rsidRPr="00066823" w:rsidTr="00AD073B">
        <w:tc>
          <w:tcPr>
            <w:tcW w:w="3085"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Задача программы</w:t>
            </w:r>
          </w:p>
        </w:tc>
        <w:tc>
          <w:tcPr>
            <w:tcW w:w="6521" w:type="dxa"/>
            <w:shd w:val="clear" w:color="auto" w:fill="auto"/>
            <w:vAlign w:val="center"/>
          </w:tcPr>
          <w:p w:rsidR="00066823" w:rsidRPr="00066823" w:rsidRDefault="00066823" w:rsidP="00066823">
            <w:pPr>
              <w:pStyle w:val="a9"/>
              <w:ind w:left="0"/>
              <w:jc w:val="center"/>
              <w:rPr>
                <w:b/>
                <w:sz w:val="28"/>
                <w:szCs w:val="28"/>
              </w:rPr>
            </w:pPr>
            <w:r w:rsidRPr="00066823">
              <w:rPr>
                <w:b/>
                <w:sz w:val="28"/>
                <w:szCs w:val="28"/>
              </w:rPr>
              <w:t>Значение для формирования антикоррупционного мировоззрения</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Развитие патриотизма и гражданской солидарности</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осознание личного вклада в развитие общества и государства;</w:t>
            </w:r>
          </w:p>
          <w:p w:rsidR="00066823" w:rsidRPr="00066823" w:rsidRDefault="00066823" w:rsidP="00066823">
            <w:pPr>
              <w:pStyle w:val="a9"/>
              <w:ind w:left="0"/>
              <w:jc w:val="both"/>
              <w:rPr>
                <w:sz w:val="28"/>
                <w:szCs w:val="28"/>
              </w:rPr>
            </w:pPr>
            <w:r w:rsidRPr="00066823">
              <w:rPr>
                <w:sz w:val="28"/>
                <w:szCs w:val="28"/>
              </w:rPr>
              <w:t>- идентификация личности в качестве гражданина – субъекта прав и обязанностей;</w:t>
            </w:r>
          </w:p>
          <w:p w:rsidR="00066823" w:rsidRPr="00066823" w:rsidRDefault="00066823" w:rsidP="00066823">
            <w:pPr>
              <w:pStyle w:val="a9"/>
              <w:ind w:left="0"/>
              <w:jc w:val="both"/>
              <w:rPr>
                <w:sz w:val="28"/>
                <w:szCs w:val="28"/>
              </w:rPr>
            </w:pPr>
            <w:r w:rsidRPr="00066823">
              <w:rPr>
                <w:sz w:val="28"/>
                <w:szCs w:val="28"/>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066823" w:rsidRPr="00066823" w:rsidTr="00AD073B">
        <w:tc>
          <w:tcPr>
            <w:tcW w:w="3085" w:type="dxa"/>
            <w:shd w:val="clear" w:color="auto" w:fill="auto"/>
          </w:tcPr>
          <w:p w:rsidR="00066823" w:rsidRPr="00066823" w:rsidRDefault="00066823" w:rsidP="00066823">
            <w:pPr>
              <w:pStyle w:val="a9"/>
              <w:ind w:left="0"/>
              <w:rPr>
                <w:sz w:val="28"/>
                <w:szCs w:val="28"/>
              </w:rPr>
            </w:pPr>
            <w:r w:rsidRPr="00066823">
              <w:rPr>
                <w:sz w:val="28"/>
                <w:szCs w:val="28"/>
              </w:rPr>
              <w:t>Усвоение гуманистических и демократических ценностей</w:t>
            </w:r>
          </w:p>
        </w:tc>
        <w:tc>
          <w:tcPr>
            <w:tcW w:w="6521" w:type="dxa"/>
            <w:shd w:val="clear" w:color="auto" w:fill="auto"/>
          </w:tcPr>
          <w:p w:rsidR="00066823" w:rsidRPr="00066823" w:rsidRDefault="00066823" w:rsidP="00066823">
            <w:pPr>
              <w:pStyle w:val="a9"/>
              <w:ind w:left="0"/>
              <w:jc w:val="both"/>
              <w:rPr>
                <w:sz w:val="28"/>
                <w:szCs w:val="28"/>
              </w:rPr>
            </w:pPr>
            <w:r w:rsidRPr="00066823">
              <w:rPr>
                <w:sz w:val="28"/>
                <w:szCs w:val="28"/>
              </w:rPr>
              <w:t>- развитие нетерпимого отношения к противоправному поведению, несущему вред общественным отношениям;</w:t>
            </w:r>
          </w:p>
          <w:p w:rsidR="00066823" w:rsidRPr="00066823" w:rsidRDefault="00066823" w:rsidP="00066823">
            <w:pPr>
              <w:pStyle w:val="a9"/>
              <w:ind w:left="0"/>
              <w:jc w:val="both"/>
              <w:rPr>
                <w:sz w:val="28"/>
                <w:szCs w:val="28"/>
              </w:rPr>
            </w:pPr>
            <w:r w:rsidRPr="00066823">
              <w:rPr>
                <w:sz w:val="28"/>
                <w:szCs w:val="28"/>
              </w:rPr>
              <w:t>- понимание значимости защиты общественных интересов, недопустимости разрушения институтов государства и гражданского общества;</w:t>
            </w:r>
          </w:p>
          <w:p w:rsidR="00066823" w:rsidRPr="00066823" w:rsidRDefault="00066823" w:rsidP="00066823">
            <w:pPr>
              <w:pStyle w:val="a9"/>
              <w:ind w:left="0"/>
              <w:jc w:val="both"/>
              <w:rPr>
                <w:sz w:val="28"/>
                <w:szCs w:val="28"/>
              </w:rPr>
            </w:pPr>
            <w:r w:rsidRPr="00066823">
              <w:rPr>
                <w:sz w:val="28"/>
                <w:szCs w:val="28"/>
              </w:rPr>
              <w:t>- идентификация в качестве части многонационального народа Российской Федерации.</w:t>
            </w:r>
          </w:p>
        </w:tc>
      </w:tr>
    </w:tbl>
    <w:p w:rsidR="00066823" w:rsidRPr="00066823" w:rsidRDefault="00066823" w:rsidP="00066823">
      <w:pPr>
        <w:pStyle w:val="aa"/>
        <w:tabs>
          <w:tab w:val="left" w:pos="0"/>
        </w:tabs>
        <w:ind w:firstLine="567"/>
        <w:rPr>
          <w:rFonts w:ascii="Times New Roman" w:hAnsi="Times New Roman"/>
          <w:sz w:val="28"/>
          <w:szCs w:val="28"/>
        </w:rPr>
      </w:pPr>
    </w:p>
    <w:p w:rsidR="00066823" w:rsidRPr="00066823" w:rsidRDefault="00066823" w:rsidP="00066823">
      <w:pPr>
        <w:spacing w:after="0" w:line="240" w:lineRule="auto"/>
        <w:ind w:firstLine="567"/>
        <w:jc w:val="both"/>
        <w:rPr>
          <w:rFonts w:ascii="Times New Roman" w:hAnsi="Times New Roman"/>
          <w:sz w:val="28"/>
          <w:szCs w:val="28"/>
          <w:lang w:eastAsia="ar-SA"/>
        </w:rPr>
      </w:pPr>
      <w:r w:rsidRPr="00066823">
        <w:rPr>
          <w:rFonts w:ascii="Times New Roman" w:hAnsi="Times New Roman"/>
          <w:sz w:val="28"/>
          <w:szCs w:val="28"/>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066823">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sidRPr="00066823">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066823" w:rsidRPr="00066823" w:rsidRDefault="00066823" w:rsidP="00066823">
      <w:pPr>
        <w:spacing w:after="0" w:line="24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6633"/>
      </w:tblGrid>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Воспитательные задачи</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навыков совместного поддержания порядка в коллективе;</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навыков эффективного правомерного решения типовых ситуаций бытового характера;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знаний о вреде коррупционных проявлений для личности, общества и государства;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общественной активности, направленной на предотвращение и пресечение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основных знаний о правах и обязанностях человека и гражданина;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 формирование развитого бытового правосознания, создание условий для повышения уровня правовой культуры;</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духовно-нравственных ориентиров, исключающих возможность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формирование позитивного образа сотрудника правоохранительных органов.</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Ключевые мероприятия</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выполнение творческих заданий по дисциплинам;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тематического классного часа;</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посещение с экскурсией органов государственной власти и местного самоуправления;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сюжетно-ролевые творческие мероприятия;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оформление наглядных пособий, презентаций, плакатов, стендов и т.п.;</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тематических конкурсов;</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тематических бесед с обучающимися («что такое коррупция?», «какой вред наносит коррупция?» и т.п.;</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обсуждение публикаций в средствах массовой информации, связанных с противодействием коррупции;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xml:space="preserve">-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w:t>
            </w:r>
            <w:r w:rsidRPr="00066823">
              <w:rPr>
                <w:rFonts w:ascii="Times New Roman" w:eastAsia="Calibri" w:hAnsi="Times New Roman"/>
                <w:sz w:val="28"/>
                <w:szCs w:val="28"/>
                <w:lang w:eastAsia="ar-SA"/>
              </w:rPr>
              <w:lastRenderedPageBreak/>
              <w:t>(День сотрудника органов внутренних дел Российской Федерации, День юриста и пр.).</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lastRenderedPageBreak/>
              <w:t>Планируемый образовательный результат</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нетерпимое отношение к проявлениям коррупционного поведения и их последствиям;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умение вести дискуссию об общественной опасности коррупционного поведения;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заинтересованность в участии в мероприятиях, направленных на борьбу с коррупцией.</w:t>
            </w:r>
          </w:p>
        </w:tc>
      </w:tr>
      <w:tr w:rsidR="00066823" w:rsidRPr="00066823" w:rsidTr="00AD073B">
        <w:tc>
          <w:tcPr>
            <w:tcW w:w="294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Совместная деятельность семьи и школы</w:t>
            </w:r>
          </w:p>
        </w:tc>
        <w:tc>
          <w:tcPr>
            <w:tcW w:w="6663" w:type="dxa"/>
            <w:shd w:val="clear" w:color="auto" w:fill="auto"/>
          </w:tcPr>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тематические родительские собрания;</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оформление информационных стендов;</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индивидуальные консультации и беседы;</w:t>
            </w:r>
          </w:p>
          <w:p w:rsidR="00066823" w:rsidRPr="00066823" w:rsidRDefault="00066823" w:rsidP="00066823">
            <w:pPr>
              <w:spacing w:after="0" w:line="240" w:lineRule="auto"/>
              <w:jc w:val="both"/>
              <w:rPr>
                <w:rFonts w:ascii="Times New Roman" w:eastAsia="Calibri" w:hAnsi="Times New Roman"/>
                <w:sz w:val="28"/>
                <w:szCs w:val="28"/>
                <w:lang w:eastAsia="ar-SA"/>
              </w:rPr>
            </w:pPr>
            <w:r w:rsidRPr="00066823">
              <w:rPr>
                <w:rFonts w:ascii="Times New Roman" w:eastAsia="Calibri" w:hAnsi="Times New Roman"/>
                <w:sz w:val="28"/>
                <w:szCs w:val="28"/>
                <w:lang w:eastAsia="ar-SA"/>
              </w:rPr>
              <w:t>- проведение опросов, иных форм социологических исследований.</w:t>
            </w:r>
          </w:p>
        </w:tc>
      </w:tr>
    </w:tbl>
    <w:p w:rsidR="00066823" w:rsidRPr="00066823" w:rsidRDefault="00066823" w:rsidP="00066823">
      <w:pPr>
        <w:spacing w:line="240" w:lineRule="auto"/>
        <w:jc w:val="both"/>
        <w:rPr>
          <w:rFonts w:ascii="Times New Roman" w:hAnsi="Times New Roman"/>
          <w:sz w:val="28"/>
          <w:szCs w:val="28"/>
          <w:lang w:eastAsia="ar-SA"/>
        </w:rPr>
      </w:pPr>
    </w:p>
    <w:p w:rsidR="00066823" w:rsidRPr="00066823" w:rsidRDefault="00066823" w:rsidP="00066823">
      <w:pPr>
        <w:pStyle w:val="a9"/>
        <w:ind w:left="0" w:firstLine="567"/>
        <w:jc w:val="both"/>
        <w:rPr>
          <w:sz w:val="28"/>
          <w:szCs w:val="28"/>
        </w:rPr>
      </w:pPr>
      <w:r w:rsidRPr="00066823">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066823">
        <w:rPr>
          <w:b/>
          <w:sz w:val="28"/>
          <w:szCs w:val="28"/>
        </w:rPr>
        <w:t>видов деятельности и форм занятий</w:t>
      </w:r>
      <w:r w:rsidRPr="00066823">
        <w:rPr>
          <w:sz w:val="28"/>
          <w:szCs w:val="28"/>
        </w:rPr>
        <w:t>с обучающимися:</w:t>
      </w:r>
    </w:p>
    <w:p w:rsidR="00066823" w:rsidRPr="00066823" w:rsidRDefault="00066823" w:rsidP="00066823">
      <w:pPr>
        <w:pStyle w:val="a9"/>
        <w:ind w:left="0" w:firstLine="567"/>
        <w:jc w:val="both"/>
        <w:rPr>
          <w:sz w:val="28"/>
          <w:szCs w:val="28"/>
        </w:rPr>
      </w:pPr>
      <w:r w:rsidRPr="00066823">
        <w:rPr>
          <w:sz w:val="28"/>
          <w:szCs w:val="28"/>
        </w:rPr>
        <w:t>- изучение Конституции Российской Федерации (основы конституционного строя, основы правового статуса личности);</w:t>
      </w:r>
    </w:p>
    <w:p w:rsidR="00066823" w:rsidRPr="00066823" w:rsidRDefault="00066823" w:rsidP="00066823">
      <w:pPr>
        <w:pStyle w:val="a9"/>
        <w:ind w:left="0" w:firstLine="567"/>
        <w:jc w:val="both"/>
        <w:rPr>
          <w:sz w:val="28"/>
          <w:szCs w:val="28"/>
        </w:rPr>
      </w:pPr>
      <w:r w:rsidRPr="00066823">
        <w:rPr>
          <w:sz w:val="28"/>
          <w:szCs w:val="28"/>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066823" w:rsidRPr="00066823" w:rsidRDefault="00066823" w:rsidP="00066823">
      <w:pPr>
        <w:pStyle w:val="a9"/>
        <w:ind w:left="0" w:firstLine="567"/>
        <w:jc w:val="both"/>
        <w:rPr>
          <w:sz w:val="28"/>
          <w:szCs w:val="28"/>
        </w:rPr>
      </w:pPr>
      <w:r w:rsidRPr="00066823">
        <w:rPr>
          <w:sz w:val="28"/>
          <w:szCs w:val="28"/>
        </w:rPr>
        <w:t>- участие во встречах с выпускниками школы;</w:t>
      </w:r>
    </w:p>
    <w:p w:rsidR="00066823" w:rsidRPr="00066823" w:rsidRDefault="00066823" w:rsidP="00066823">
      <w:pPr>
        <w:pStyle w:val="a9"/>
        <w:ind w:left="0" w:firstLine="567"/>
        <w:jc w:val="both"/>
        <w:rPr>
          <w:sz w:val="28"/>
          <w:szCs w:val="28"/>
        </w:rPr>
      </w:pPr>
      <w:r w:rsidRPr="00066823">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066823" w:rsidRPr="00066823" w:rsidRDefault="00066823" w:rsidP="00066823">
      <w:pPr>
        <w:pStyle w:val="a9"/>
        <w:ind w:left="0" w:firstLine="567"/>
        <w:jc w:val="both"/>
        <w:rPr>
          <w:sz w:val="28"/>
          <w:szCs w:val="28"/>
        </w:rPr>
      </w:pPr>
      <w:r w:rsidRPr="00066823">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066823" w:rsidRPr="00066823" w:rsidRDefault="00066823" w:rsidP="00066823">
      <w:pPr>
        <w:pStyle w:val="a9"/>
        <w:ind w:left="0" w:firstLine="567"/>
        <w:jc w:val="both"/>
        <w:rPr>
          <w:sz w:val="28"/>
          <w:szCs w:val="28"/>
        </w:rPr>
      </w:pPr>
      <w:r w:rsidRPr="00066823">
        <w:rPr>
          <w:sz w:val="28"/>
          <w:szCs w:val="28"/>
        </w:rPr>
        <w:t>Формирование антикоррупционного мировоззрения осуществляется на различных этапах социализации обучающихся.</w:t>
      </w:r>
    </w:p>
    <w:p w:rsidR="00066823" w:rsidRPr="00066823" w:rsidRDefault="00066823" w:rsidP="00066823">
      <w:pPr>
        <w:pStyle w:val="a9"/>
        <w:ind w:left="0" w:firstLine="567"/>
        <w:jc w:val="both"/>
        <w:rPr>
          <w:sz w:val="28"/>
          <w:szCs w:val="28"/>
        </w:rPr>
      </w:pPr>
      <w:r w:rsidRPr="00066823">
        <w:rPr>
          <w:sz w:val="28"/>
          <w:szCs w:val="28"/>
        </w:rPr>
        <w:lastRenderedPageBreak/>
        <w:t xml:space="preserve">В рамках </w:t>
      </w:r>
      <w:r w:rsidRPr="00066823">
        <w:rPr>
          <w:b/>
          <w:sz w:val="28"/>
          <w:szCs w:val="28"/>
        </w:rPr>
        <w:t>организационно-административного</w:t>
      </w:r>
      <w:r w:rsidRPr="00066823">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066823" w:rsidRPr="00066823" w:rsidRDefault="00066823" w:rsidP="00066823">
      <w:pPr>
        <w:pStyle w:val="a9"/>
        <w:ind w:left="0" w:firstLine="567"/>
        <w:jc w:val="both"/>
        <w:rPr>
          <w:sz w:val="28"/>
          <w:szCs w:val="28"/>
        </w:rPr>
      </w:pPr>
      <w:r w:rsidRPr="00066823">
        <w:rPr>
          <w:sz w:val="28"/>
          <w:szCs w:val="28"/>
        </w:rPr>
        <w:t xml:space="preserve">В рамках </w:t>
      </w:r>
      <w:r w:rsidRPr="00066823">
        <w:rPr>
          <w:b/>
          <w:sz w:val="28"/>
          <w:szCs w:val="28"/>
        </w:rPr>
        <w:t>организационно-педагогического</w:t>
      </w:r>
      <w:r w:rsidRPr="00066823">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066823" w:rsidRPr="00066823" w:rsidRDefault="00066823" w:rsidP="00066823">
      <w:pPr>
        <w:pStyle w:val="a9"/>
        <w:ind w:left="0" w:firstLine="567"/>
        <w:jc w:val="both"/>
        <w:rPr>
          <w:sz w:val="28"/>
          <w:szCs w:val="28"/>
        </w:rPr>
      </w:pPr>
      <w:r w:rsidRPr="00066823">
        <w:rPr>
          <w:sz w:val="28"/>
          <w:szCs w:val="28"/>
        </w:rPr>
        <w:t xml:space="preserve">В процессе </w:t>
      </w:r>
      <w:r w:rsidRPr="00066823">
        <w:rPr>
          <w:b/>
          <w:sz w:val="28"/>
          <w:szCs w:val="28"/>
        </w:rPr>
        <w:t>социализации обучающихся</w:t>
      </w:r>
      <w:r w:rsidRPr="00066823">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066823" w:rsidRPr="00066823" w:rsidRDefault="00066823" w:rsidP="00066823">
      <w:pPr>
        <w:pStyle w:val="a9"/>
        <w:ind w:left="0"/>
        <w:jc w:val="both"/>
        <w:rPr>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рамках формирования и реализации программы внеурочной деятельности</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w:t>
      </w:r>
      <w:r w:rsidRPr="00066823">
        <w:rPr>
          <w:rFonts w:ascii="Times New Roman" w:eastAsia="Calibri" w:hAnsi="Times New Roman"/>
          <w:sz w:val="28"/>
          <w:szCs w:val="28"/>
          <w:lang w:eastAsia="ru-RU"/>
        </w:rPr>
        <w:lastRenderedPageBreak/>
        <w:t>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ктаким государствам относятся скандинавские и западноевропейские страны</w:t>
      </w:r>
      <w:r w:rsidRPr="00066823">
        <w:rPr>
          <w:rFonts w:ascii="Times New Roman" w:eastAsia="Calibri" w:hAnsi="Times New Roman"/>
          <w:sz w:val="28"/>
          <w:szCs w:val="28"/>
          <w:vertAlign w:val="superscript"/>
          <w:lang w:eastAsia="ru-RU"/>
        </w:rPr>
        <w:footnoteReference w:id="3"/>
      </w:r>
      <w:r w:rsidRPr="00066823">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418"/>
        <w:gridCol w:w="992"/>
        <w:gridCol w:w="2693"/>
        <w:gridCol w:w="2282"/>
      </w:tblGrid>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w:t>
            </w:r>
          </w:p>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п/п</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Название мероприятия</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Форма мероприятия</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Продолжительность</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Содержание</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Результат мероприятия (что сформировано)</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1</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Осуществление практической деятельности</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Деловая игра</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2</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Изучение зарубежного опыта</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5 дней</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w:t>
            </w:r>
            <w:r w:rsidRPr="00066823">
              <w:rPr>
                <w:rFonts w:ascii="Times New Roman" w:eastAsia="Calibri" w:hAnsi="Times New Roman"/>
                <w:sz w:val="28"/>
                <w:szCs w:val="28"/>
              </w:rPr>
              <w:lastRenderedPageBreak/>
              <w:t>докладами по предмету соответствующих встреч.</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 xml:space="preserve">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w:t>
            </w:r>
            <w:r w:rsidRPr="00066823">
              <w:rPr>
                <w:rFonts w:ascii="Times New Roman" w:eastAsia="Calibri" w:hAnsi="Times New Roman"/>
                <w:sz w:val="28"/>
                <w:szCs w:val="28"/>
              </w:rPr>
              <w:lastRenderedPageBreak/>
              <w:t>России.</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3</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Встречи с должностными лицами</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Патриотическое воспитание</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Встречи с ветеранами</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4 часа</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w:t>
            </w:r>
            <w:r w:rsidRPr="00066823">
              <w:rPr>
                <w:rFonts w:ascii="Times New Roman" w:eastAsia="Calibri" w:hAnsi="Times New Roman"/>
                <w:sz w:val="28"/>
                <w:szCs w:val="28"/>
              </w:rPr>
              <w:lastRenderedPageBreak/>
              <w:t>коррупции. К таким мероприятиям учащиеся могут готовить выступления по предмету встречи.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066823" w:rsidRPr="00066823" w:rsidTr="00AD073B">
        <w:tc>
          <w:tcPr>
            <w:tcW w:w="675"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5</w:t>
            </w:r>
          </w:p>
        </w:tc>
        <w:tc>
          <w:tcPr>
            <w:tcW w:w="1701"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Знакомство с методами противодействия коррупции</w:t>
            </w:r>
          </w:p>
        </w:tc>
        <w:tc>
          <w:tcPr>
            <w:tcW w:w="1418"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Посещение музеев правоохранительных органов</w:t>
            </w:r>
          </w:p>
        </w:tc>
        <w:tc>
          <w:tcPr>
            <w:tcW w:w="99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8 часов</w:t>
            </w:r>
          </w:p>
        </w:tc>
        <w:tc>
          <w:tcPr>
            <w:tcW w:w="2693"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282"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066823" w:rsidRPr="00066823" w:rsidRDefault="00066823" w:rsidP="00066823">
      <w:pPr>
        <w:spacing w:after="0" w:line="240" w:lineRule="auto"/>
        <w:ind w:firstLine="567"/>
        <w:jc w:val="both"/>
        <w:rPr>
          <w:rFonts w:ascii="Times New Roman" w:eastAsia="Calibri" w:hAnsi="Times New Roman"/>
          <w:sz w:val="28"/>
          <w:szCs w:val="28"/>
          <w:lang w:eastAsia="ru-RU"/>
        </w:rPr>
      </w:pP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066823" w:rsidRPr="00066823" w:rsidRDefault="00066823" w:rsidP="00066823">
      <w:pPr>
        <w:spacing w:after="0" w:line="240" w:lineRule="auto"/>
        <w:ind w:firstLine="567"/>
        <w:jc w:val="both"/>
        <w:rPr>
          <w:rFonts w:ascii="Times New Roman" w:eastAsia="Calibri" w:hAnsi="Times New Roman"/>
          <w:sz w:val="28"/>
          <w:szCs w:val="28"/>
          <w:lang w:eastAsia="ru-RU"/>
        </w:rPr>
      </w:pPr>
      <w:r w:rsidRPr="00066823">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066823" w:rsidRPr="00066823" w:rsidRDefault="00066823" w:rsidP="00066823">
      <w:pPr>
        <w:pStyle w:val="a9"/>
        <w:ind w:left="0"/>
        <w:rPr>
          <w:b/>
          <w:sz w:val="28"/>
          <w:szCs w:val="28"/>
        </w:rPr>
      </w:pPr>
    </w:p>
    <w:p w:rsidR="00066823" w:rsidRPr="00066823" w:rsidRDefault="00066823" w:rsidP="00066823">
      <w:pPr>
        <w:pStyle w:val="a9"/>
        <w:numPr>
          <w:ilvl w:val="0"/>
          <w:numId w:val="8"/>
        </w:numPr>
        <w:jc w:val="both"/>
        <w:rPr>
          <w:b/>
          <w:sz w:val="28"/>
          <w:szCs w:val="28"/>
        </w:rPr>
      </w:pPr>
      <w:r w:rsidRPr="00066823">
        <w:rPr>
          <w:b/>
          <w:sz w:val="28"/>
          <w:szCs w:val="28"/>
        </w:rPr>
        <w:t>Антикоррупционное воспитание в рамках реализации образовательных программ высшего образования</w:t>
      </w:r>
    </w:p>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 xml:space="preserve">Наиболее эффективным методом воспитательной работы в рамках антикоррупционного воспитания в высшей школе представляется сочетание </w:t>
      </w:r>
      <w:r w:rsidRPr="00066823">
        <w:rPr>
          <w:sz w:val="28"/>
          <w:szCs w:val="28"/>
        </w:rPr>
        <w:lastRenderedPageBreak/>
        <w:t>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066823" w:rsidRPr="00066823" w:rsidRDefault="00066823" w:rsidP="00066823">
      <w:pPr>
        <w:pStyle w:val="a9"/>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66823" w:rsidRPr="00066823" w:rsidTr="00AD073B">
        <w:tc>
          <w:tcPr>
            <w:tcW w:w="3190" w:type="dxa"/>
            <w:shd w:val="clear" w:color="auto" w:fill="auto"/>
          </w:tcPr>
          <w:p w:rsidR="00066823" w:rsidRPr="00066823" w:rsidRDefault="00066823" w:rsidP="00066823">
            <w:pPr>
              <w:pStyle w:val="a9"/>
              <w:ind w:left="0"/>
              <w:jc w:val="center"/>
              <w:rPr>
                <w:b/>
                <w:sz w:val="28"/>
                <w:szCs w:val="28"/>
              </w:rPr>
            </w:pPr>
            <w:r w:rsidRPr="00066823">
              <w:rPr>
                <w:b/>
                <w:sz w:val="28"/>
                <w:szCs w:val="28"/>
              </w:rPr>
              <w:t>Тема занятия</w:t>
            </w:r>
          </w:p>
        </w:tc>
        <w:tc>
          <w:tcPr>
            <w:tcW w:w="3190" w:type="dxa"/>
            <w:shd w:val="clear" w:color="auto" w:fill="auto"/>
          </w:tcPr>
          <w:p w:rsidR="00066823" w:rsidRPr="00066823" w:rsidRDefault="00066823" w:rsidP="00066823">
            <w:pPr>
              <w:pStyle w:val="a9"/>
              <w:ind w:left="0"/>
              <w:jc w:val="center"/>
              <w:rPr>
                <w:b/>
                <w:sz w:val="28"/>
                <w:szCs w:val="28"/>
              </w:rPr>
            </w:pPr>
            <w:r w:rsidRPr="00066823">
              <w:rPr>
                <w:b/>
                <w:sz w:val="28"/>
                <w:szCs w:val="28"/>
              </w:rPr>
              <w:t>Задачи антикоррупционного просвещения</w:t>
            </w:r>
          </w:p>
        </w:tc>
        <w:tc>
          <w:tcPr>
            <w:tcW w:w="3191" w:type="dxa"/>
            <w:shd w:val="clear" w:color="auto" w:fill="auto"/>
          </w:tcPr>
          <w:p w:rsidR="00066823" w:rsidRPr="00066823" w:rsidRDefault="00066823" w:rsidP="00066823">
            <w:pPr>
              <w:pStyle w:val="a9"/>
              <w:ind w:left="0"/>
              <w:jc w:val="center"/>
              <w:rPr>
                <w:b/>
                <w:sz w:val="28"/>
                <w:szCs w:val="28"/>
              </w:rPr>
            </w:pPr>
            <w:r w:rsidRPr="00066823">
              <w:rPr>
                <w:b/>
                <w:sz w:val="28"/>
                <w:szCs w:val="28"/>
              </w:rPr>
              <w:t>Задачи по освоению дисциплины</w:t>
            </w:r>
          </w:p>
        </w:tc>
      </w:tr>
      <w:tr w:rsidR="00066823" w:rsidRPr="00066823" w:rsidTr="00AD073B">
        <w:tc>
          <w:tcPr>
            <w:tcW w:w="3190" w:type="dxa"/>
            <w:shd w:val="clear" w:color="auto" w:fill="auto"/>
          </w:tcPr>
          <w:p w:rsidR="00066823" w:rsidRPr="00066823" w:rsidRDefault="00066823" w:rsidP="00066823">
            <w:pPr>
              <w:pStyle w:val="a9"/>
              <w:ind w:left="0"/>
              <w:jc w:val="both"/>
              <w:rPr>
                <w:sz w:val="28"/>
                <w:szCs w:val="28"/>
              </w:rPr>
            </w:pPr>
            <w:r w:rsidRPr="00066823">
              <w:rPr>
                <w:sz w:val="28"/>
                <w:szCs w:val="28"/>
              </w:rPr>
              <w:t>Государственная служба в России</w:t>
            </w:r>
          </w:p>
        </w:tc>
        <w:tc>
          <w:tcPr>
            <w:tcW w:w="3190" w:type="dxa"/>
            <w:shd w:val="clear" w:color="auto" w:fill="auto"/>
          </w:tcPr>
          <w:p w:rsidR="00066823" w:rsidRPr="00066823" w:rsidRDefault="00066823" w:rsidP="00066823">
            <w:pPr>
              <w:pStyle w:val="a9"/>
              <w:ind w:left="0"/>
              <w:jc w:val="both"/>
              <w:rPr>
                <w:sz w:val="28"/>
                <w:szCs w:val="28"/>
              </w:rPr>
            </w:pPr>
            <w:r w:rsidRPr="00066823">
              <w:rPr>
                <w:sz w:val="28"/>
                <w:szCs w:val="28"/>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066823" w:rsidRPr="00066823" w:rsidRDefault="00066823" w:rsidP="00066823">
            <w:pPr>
              <w:pStyle w:val="a9"/>
              <w:ind w:left="0"/>
              <w:jc w:val="both"/>
              <w:rPr>
                <w:sz w:val="28"/>
                <w:szCs w:val="28"/>
              </w:rPr>
            </w:pPr>
            <w:r w:rsidRPr="00066823">
              <w:rPr>
                <w:sz w:val="28"/>
                <w:szCs w:val="28"/>
              </w:rP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066823" w:rsidRPr="00066823" w:rsidRDefault="00066823" w:rsidP="00066823">
      <w:pPr>
        <w:pStyle w:val="a9"/>
        <w:ind w:left="0"/>
        <w:jc w:val="both"/>
        <w:rPr>
          <w:sz w:val="28"/>
          <w:szCs w:val="28"/>
        </w:rPr>
      </w:pPr>
    </w:p>
    <w:p w:rsidR="00066823" w:rsidRPr="00066823" w:rsidRDefault="00066823" w:rsidP="00066823">
      <w:pPr>
        <w:pStyle w:val="a9"/>
        <w:ind w:left="0" w:firstLine="709"/>
        <w:jc w:val="both"/>
        <w:rPr>
          <w:sz w:val="28"/>
          <w:szCs w:val="28"/>
        </w:rPr>
      </w:pPr>
      <w:r w:rsidRPr="00066823">
        <w:rPr>
          <w:sz w:val="28"/>
          <w:szCs w:val="28"/>
        </w:rPr>
        <w:t>К основным методам антикоррупционного воспитания при реализации образовательных программ следует отнести:</w:t>
      </w:r>
    </w:p>
    <w:p w:rsidR="00066823" w:rsidRPr="00066823" w:rsidRDefault="00066823" w:rsidP="00066823">
      <w:pPr>
        <w:pStyle w:val="a9"/>
        <w:ind w:left="0" w:firstLine="709"/>
        <w:jc w:val="both"/>
        <w:rPr>
          <w:sz w:val="28"/>
          <w:szCs w:val="28"/>
        </w:rPr>
      </w:pPr>
      <w:r w:rsidRPr="00066823">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066823" w:rsidRPr="00066823" w:rsidRDefault="00066823" w:rsidP="00066823">
      <w:pPr>
        <w:pStyle w:val="a9"/>
        <w:ind w:left="0" w:firstLine="709"/>
        <w:jc w:val="both"/>
        <w:rPr>
          <w:sz w:val="28"/>
          <w:szCs w:val="28"/>
        </w:rPr>
      </w:pPr>
      <w:r w:rsidRPr="00066823">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066823" w:rsidRPr="00066823" w:rsidRDefault="00066823" w:rsidP="00066823">
      <w:pPr>
        <w:pStyle w:val="a9"/>
        <w:ind w:left="0" w:firstLine="709"/>
        <w:jc w:val="both"/>
        <w:rPr>
          <w:sz w:val="28"/>
          <w:szCs w:val="28"/>
        </w:rPr>
      </w:pPr>
      <w:r w:rsidRPr="00066823">
        <w:rPr>
          <w:sz w:val="28"/>
          <w:szCs w:val="28"/>
        </w:rPr>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066823" w:rsidRPr="00066823" w:rsidRDefault="00066823" w:rsidP="00066823">
      <w:pPr>
        <w:pStyle w:val="a9"/>
        <w:ind w:left="0" w:firstLine="709"/>
        <w:jc w:val="both"/>
        <w:rPr>
          <w:b/>
          <w:sz w:val="28"/>
          <w:szCs w:val="28"/>
        </w:rPr>
      </w:pPr>
      <w:r w:rsidRPr="00066823">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066823" w:rsidRPr="00066823" w:rsidRDefault="00066823" w:rsidP="00066823">
      <w:pPr>
        <w:pStyle w:val="a9"/>
        <w:ind w:left="0" w:firstLine="709"/>
        <w:jc w:val="both"/>
        <w:rPr>
          <w:sz w:val="28"/>
          <w:szCs w:val="28"/>
        </w:rPr>
      </w:pPr>
      <w:r w:rsidRPr="00066823">
        <w:rPr>
          <w:sz w:val="28"/>
          <w:szCs w:val="28"/>
        </w:rPr>
        <w:t xml:space="preserve">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w:t>
      </w:r>
      <w:r w:rsidRPr="00066823">
        <w:rPr>
          <w:sz w:val="28"/>
          <w:szCs w:val="28"/>
        </w:rPr>
        <w:lastRenderedPageBreak/>
        <w:t>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066823" w:rsidRPr="00066823" w:rsidRDefault="00066823" w:rsidP="00066823">
      <w:pPr>
        <w:pStyle w:val="a9"/>
        <w:ind w:left="0" w:firstLine="709"/>
        <w:jc w:val="both"/>
        <w:rPr>
          <w:sz w:val="28"/>
          <w:szCs w:val="28"/>
        </w:rPr>
      </w:pPr>
      <w:r w:rsidRPr="00066823">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066823" w:rsidRPr="00066823" w:rsidRDefault="00066823" w:rsidP="00066823">
      <w:pPr>
        <w:pStyle w:val="a9"/>
        <w:ind w:left="0" w:firstLine="709"/>
        <w:jc w:val="both"/>
        <w:rPr>
          <w:sz w:val="28"/>
          <w:szCs w:val="28"/>
        </w:rPr>
      </w:pPr>
      <w:r w:rsidRPr="00066823">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066823" w:rsidRPr="00066823" w:rsidRDefault="00066823" w:rsidP="00066823">
      <w:pPr>
        <w:pStyle w:val="a9"/>
        <w:ind w:left="0" w:firstLine="709"/>
        <w:jc w:val="both"/>
        <w:rPr>
          <w:sz w:val="28"/>
          <w:szCs w:val="28"/>
        </w:rPr>
      </w:pPr>
      <w:r w:rsidRPr="00066823">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066823" w:rsidRPr="00066823" w:rsidRDefault="00066823" w:rsidP="00066823">
      <w:pPr>
        <w:pStyle w:val="a9"/>
        <w:ind w:left="0" w:firstLine="709"/>
        <w:jc w:val="both"/>
        <w:rPr>
          <w:sz w:val="28"/>
          <w:szCs w:val="28"/>
        </w:rPr>
      </w:pPr>
      <w:r w:rsidRPr="00066823">
        <w:rPr>
          <w:sz w:val="28"/>
          <w:szCs w:val="28"/>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066823" w:rsidRPr="00066823" w:rsidRDefault="00066823" w:rsidP="00066823">
      <w:pPr>
        <w:pStyle w:val="a9"/>
        <w:ind w:left="0" w:firstLine="709"/>
        <w:jc w:val="both"/>
        <w:rPr>
          <w:sz w:val="28"/>
          <w:szCs w:val="28"/>
        </w:rPr>
      </w:pPr>
      <w:r w:rsidRPr="00066823">
        <w:rPr>
          <w:sz w:val="28"/>
          <w:szCs w:val="28"/>
        </w:rPr>
        <w:t>- просмотр видеоматериалов, связанных с работой должностного лица или реализацией полномочий государственного органа;</w:t>
      </w:r>
    </w:p>
    <w:p w:rsidR="00066823" w:rsidRPr="00066823" w:rsidRDefault="00066823" w:rsidP="00066823">
      <w:pPr>
        <w:pStyle w:val="a9"/>
        <w:ind w:left="0" w:firstLine="709"/>
        <w:jc w:val="both"/>
        <w:rPr>
          <w:sz w:val="28"/>
          <w:szCs w:val="28"/>
        </w:rPr>
      </w:pPr>
      <w:r w:rsidRPr="00066823">
        <w:rPr>
          <w:sz w:val="28"/>
          <w:szCs w:val="28"/>
        </w:rPr>
        <w:lastRenderedPageBreak/>
        <w:t>- мастер-класс представителя правоохранительного или контрольного (надзорного) органа;</w:t>
      </w:r>
    </w:p>
    <w:p w:rsidR="00066823" w:rsidRPr="00066823" w:rsidRDefault="00066823" w:rsidP="00066823">
      <w:pPr>
        <w:pStyle w:val="a9"/>
        <w:ind w:left="0" w:firstLine="709"/>
        <w:jc w:val="both"/>
        <w:rPr>
          <w:sz w:val="28"/>
          <w:szCs w:val="28"/>
        </w:rPr>
      </w:pPr>
      <w:r w:rsidRPr="00066823">
        <w:rPr>
          <w:sz w:val="28"/>
          <w:szCs w:val="28"/>
        </w:rPr>
        <w:t>- подготовку презентации на выбранную тему;</w:t>
      </w:r>
    </w:p>
    <w:p w:rsidR="00066823" w:rsidRPr="00066823" w:rsidRDefault="00066823" w:rsidP="00066823">
      <w:pPr>
        <w:pStyle w:val="a9"/>
        <w:ind w:left="0" w:firstLine="709"/>
        <w:jc w:val="both"/>
        <w:rPr>
          <w:sz w:val="28"/>
          <w:szCs w:val="28"/>
        </w:rPr>
      </w:pPr>
      <w:r w:rsidRPr="00066823">
        <w:rPr>
          <w:sz w:val="28"/>
          <w:szCs w:val="28"/>
        </w:rPr>
        <w:t>- съемку видеокейса и презентацию его на занятии;</w:t>
      </w:r>
    </w:p>
    <w:p w:rsidR="00066823" w:rsidRPr="00066823" w:rsidRDefault="00066823" w:rsidP="00066823">
      <w:pPr>
        <w:pStyle w:val="a9"/>
        <w:ind w:left="0" w:firstLine="709"/>
        <w:jc w:val="both"/>
        <w:rPr>
          <w:sz w:val="28"/>
          <w:szCs w:val="28"/>
        </w:rPr>
      </w:pPr>
      <w:r w:rsidRPr="00066823">
        <w:rPr>
          <w:sz w:val="28"/>
          <w:szCs w:val="28"/>
        </w:rPr>
        <w:t>- сбор статистических материалов, анализ материалов СМИ.</w:t>
      </w:r>
    </w:p>
    <w:p w:rsidR="00066823" w:rsidRPr="00066823" w:rsidRDefault="00066823" w:rsidP="00066823">
      <w:pPr>
        <w:pStyle w:val="a9"/>
        <w:ind w:left="0" w:firstLine="567"/>
        <w:rPr>
          <w:b/>
          <w:sz w:val="28"/>
          <w:szCs w:val="28"/>
        </w:rPr>
      </w:pPr>
    </w:p>
    <w:p w:rsidR="00066823" w:rsidRPr="00066823" w:rsidRDefault="00066823" w:rsidP="00066823">
      <w:pPr>
        <w:pStyle w:val="a9"/>
        <w:numPr>
          <w:ilvl w:val="0"/>
          <w:numId w:val="8"/>
        </w:numPr>
        <w:rPr>
          <w:b/>
          <w:sz w:val="28"/>
          <w:szCs w:val="28"/>
          <w:lang w:val="en-US"/>
        </w:rPr>
      </w:pPr>
      <w:r w:rsidRPr="00066823">
        <w:rPr>
          <w:b/>
          <w:sz w:val="28"/>
          <w:szCs w:val="28"/>
        </w:rPr>
        <w:t>Справочный материал для преподавателей</w:t>
      </w:r>
    </w:p>
    <w:p w:rsidR="00066823" w:rsidRPr="00066823" w:rsidRDefault="00066823" w:rsidP="00066823">
      <w:pPr>
        <w:spacing w:after="0" w:line="240" w:lineRule="auto"/>
        <w:ind w:firstLine="709"/>
        <w:jc w:val="both"/>
        <w:rPr>
          <w:rFonts w:ascii="Times New Roman" w:hAnsi="Times New Roman"/>
          <w:b/>
          <w:sz w:val="28"/>
          <w:szCs w:val="28"/>
        </w:rPr>
      </w:pPr>
    </w:p>
    <w:p w:rsidR="00066823" w:rsidRPr="00066823" w:rsidRDefault="00066823" w:rsidP="00066823">
      <w:pPr>
        <w:spacing w:after="0" w:line="240" w:lineRule="auto"/>
        <w:ind w:firstLine="709"/>
        <w:jc w:val="both"/>
        <w:rPr>
          <w:rFonts w:ascii="Times New Roman" w:hAnsi="Times New Roman"/>
          <w:b/>
          <w:sz w:val="28"/>
          <w:szCs w:val="28"/>
        </w:rPr>
      </w:pPr>
      <w:r w:rsidRPr="00066823">
        <w:rPr>
          <w:rFonts w:ascii="Times New Roman" w:hAnsi="Times New Roman"/>
          <w:b/>
          <w:sz w:val="28"/>
          <w:szCs w:val="28"/>
        </w:rPr>
        <w:t>О понятии коррупции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В соответствии с положениями Федерального закона «О противодействии коррупции»</w:t>
      </w:r>
      <w:r w:rsidRPr="00066823">
        <w:rPr>
          <w:rStyle w:val="a5"/>
          <w:rFonts w:ascii="Times New Roman" w:hAnsi="Times New Roman"/>
          <w:sz w:val="28"/>
          <w:szCs w:val="28"/>
        </w:rPr>
        <w:footnoteReference w:id="4"/>
      </w:r>
      <w:r w:rsidRPr="00066823">
        <w:rPr>
          <w:rFonts w:ascii="Times New Roman" w:hAnsi="Times New Roman"/>
          <w:sz w:val="28"/>
          <w:szCs w:val="28"/>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066823" w:rsidRPr="00066823" w:rsidRDefault="00066823" w:rsidP="00066823">
      <w:pPr>
        <w:spacing w:after="0" w:line="24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166"/>
      </w:tblGrid>
      <w:tr w:rsidR="00066823" w:rsidRPr="00066823" w:rsidTr="00AD073B">
        <w:tc>
          <w:tcPr>
            <w:tcW w:w="3190"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Вид коррупционного поведения</w:t>
            </w:r>
          </w:p>
        </w:tc>
        <w:tc>
          <w:tcPr>
            <w:tcW w:w="6166" w:type="dxa"/>
            <w:shd w:val="clear" w:color="auto" w:fill="auto"/>
            <w:vAlign w:val="center"/>
          </w:tcPr>
          <w:p w:rsidR="00066823" w:rsidRPr="00066823" w:rsidRDefault="00066823" w:rsidP="00066823">
            <w:pPr>
              <w:spacing w:line="240" w:lineRule="auto"/>
              <w:jc w:val="center"/>
              <w:rPr>
                <w:rFonts w:ascii="Times New Roman" w:eastAsia="Calibri" w:hAnsi="Times New Roman"/>
                <w:b/>
                <w:sz w:val="28"/>
                <w:szCs w:val="28"/>
              </w:rPr>
            </w:pPr>
            <w:r w:rsidRPr="00066823">
              <w:rPr>
                <w:rFonts w:ascii="Times New Roman" w:eastAsia="Calibri" w:hAnsi="Times New Roman"/>
                <w:b/>
                <w:sz w:val="28"/>
                <w:szCs w:val="28"/>
              </w:rPr>
              <w:t>Содержание коррупционного поведения</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Злоупотребление служебным положением</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w:t>
            </w:r>
            <w:r w:rsidRPr="00066823">
              <w:rPr>
                <w:rFonts w:ascii="Times New Roman" w:eastAsia="Calibri" w:hAnsi="Times New Roman"/>
                <w:sz w:val="28"/>
                <w:szCs w:val="28"/>
              </w:rPr>
              <w:lastRenderedPageBreak/>
              <w:t>себя самого или иного физического или юридического лица.</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Дача взятки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Получение взятки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Злоупотребление полномочиями</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Использование лицом своих полномочий вопреки законным интересам коммерческой или иной организации.</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Коммерческий подкуп</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066823" w:rsidRPr="00066823" w:rsidTr="00AD073B">
        <w:tc>
          <w:tcPr>
            <w:tcW w:w="3190"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t xml:space="preserve">Иное незаконное использование гражданином своего должностного </w:t>
            </w:r>
            <w:r w:rsidRPr="00066823">
              <w:rPr>
                <w:rFonts w:ascii="Times New Roman" w:eastAsia="Calibri" w:hAnsi="Times New Roman"/>
                <w:sz w:val="28"/>
                <w:szCs w:val="28"/>
              </w:rPr>
              <w:lastRenderedPageBreak/>
              <w:t>положения вопреки законным интересам общества и государства в целях получения выгоды</w:t>
            </w:r>
          </w:p>
        </w:tc>
        <w:tc>
          <w:tcPr>
            <w:tcW w:w="6166" w:type="dxa"/>
            <w:shd w:val="clear" w:color="auto" w:fill="auto"/>
          </w:tcPr>
          <w:p w:rsidR="00066823" w:rsidRPr="00066823" w:rsidRDefault="00066823" w:rsidP="00066823">
            <w:pPr>
              <w:spacing w:line="240" w:lineRule="auto"/>
              <w:jc w:val="both"/>
              <w:rPr>
                <w:rFonts w:ascii="Times New Roman" w:eastAsia="Calibri" w:hAnsi="Times New Roman"/>
                <w:sz w:val="28"/>
                <w:szCs w:val="28"/>
              </w:rPr>
            </w:pPr>
            <w:r w:rsidRPr="00066823">
              <w:rPr>
                <w:rFonts w:ascii="Times New Roman" w:eastAsia="Calibri" w:hAnsi="Times New Roman"/>
                <w:sz w:val="28"/>
                <w:szCs w:val="28"/>
              </w:rPr>
              <w:lastRenderedPageBreak/>
              <w:t>Хищение имущества с помощью злоупотребления доверием к должностному лицу и др.</w:t>
            </w:r>
          </w:p>
        </w:tc>
      </w:tr>
    </w:tbl>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lastRenderedPageBreak/>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066823">
        <w:rPr>
          <w:rStyle w:val="a5"/>
          <w:rFonts w:ascii="Times New Roman" w:hAnsi="Times New Roman"/>
          <w:sz w:val="28"/>
          <w:szCs w:val="28"/>
        </w:rPr>
        <w:footnoteReference w:id="5"/>
      </w:r>
      <w:r w:rsidRPr="00066823">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частномсекторе, отмывание доходов от преступной деятельности.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lastRenderedPageBreak/>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качества и доступности государственных и муниципальных услуг;</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общественной активности граждан, развитие социальной апатии;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распространение экстремистских взглядов, рост социальной напряженности;</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привлекательности государства на мировом рынке инвестиций;</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066823" w:rsidRPr="00066823" w:rsidRDefault="00066823" w:rsidP="00066823">
      <w:pPr>
        <w:spacing w:after="0" w:line="240" w:lineRule="auto"/>
        <w:ind w:firstLine="709"/>
        <w:jc w:val="both"/>
        <w:rPr>
          <w:rFonts w:ascii="Times New Roman" w:hAnsi="Times New Roman"/>
          <w:sz w:val="28"/>
          <w:szCs w:val="28"/>
        </w:rPr>
      </w:pPr>
      <w:r w:rsidRPr="00066823">
        <w:rPr>
          <w:rFonts w:ascii="Times New Roman" w:hAnsi="Times New Roman"/>
          <w:sz w:val="28"/>
          <w:szCs w:val="28"/>
        </w:rPr>
        <w:t>- повышение угрозы попадания на рынок опасных для жизни и здоровья человека товаров и услуг.</w:t>
      </w:r>
    </w:p>
    <w:p w:rsidR="00066823" w:rsidRPr="00066823" w:rsidRDefault="00066823" w:rsidP="00066823">
      <w:pPr>
        <w:spacing w:after="0" w:line="240" w:lineRule="auto"/>
        <w:ind w:firstLine="709"/>
        <w:jc w:val="both"/>
        <w:rPr>
          <w:rFonts w:ascii="Times New Roman" w:hAnsi="Times New Roman"/>
          <w:sz w:val="28"/>
          <w:szCs w:val="28"/>
        </w:rPr>
      </w:pPr>
    </w:p>
    <w:p w:rsidR="00066823" w:rsidRPr="00066823" w:rsidRDefault="00066823" w:rsidP="00066823">
      <w:pPr>
        <w:spacing w:after="0" w:line="240" w:lineRule="auto"/>
        <w:ind w:firstLine="709"/>
        <w:rPr>
          <w:rFonts w:ascii="Times New Roman" w:hAnsi="Times New Roman"/>
          <w:b/>
          <w:sz w:val="28"/>
          <w:szCs w:val="28"/>
        </w:rPr>
      </w:pPr>
      <w:r w:rsidRPr="00066823">
        <w:rPr>
          <w:rFonts w:ascii="Times New Roman" w:hAnsi="Times New Roman"/>
          <w:b/>
          <w:sz w:val="28"/>
          <w:szCs w:val="28"/>
        </w:rPr>
        <w:t>Основные направления противодействия коррупции</w:t>
      </w:r>
    </w:p>
    <w:p w:rsidR="00066823" w:rsidRPr="00066823" w:rsidRDefault="00066823" w:rsidP="00066823">
      <w:pPr>
        <w:pStyle w:val="a9"/>
        <w:ind w:left="0" w:firstLine="709"/>
        <w:jc w:val="both"/>
        <w:rPr>
          <w:sz w:val="28"/>
          <w:szCs w:val="28"/>
        </w:rPr>
      </w:pPr>
      <w:r w:rsidRPr="00066823">
        <w:rPr>
          <w:sz w:val="28"/>
          <w:szCs w:val="28"/>
        </w:rPr>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066823" w:rsidRPr="00066823" w:rsidRDefault="00066823" w:rsidP="00066823">
      <w:pPr>
        <w:pStyle w:val="a9"/>
        <w:ind w:left="0" w:firstLine="709"/>
        <w:jc w:val="both"/>
        <w:rPr>
          <w:sz w:val="28"/>
          <w:szCs w:val="28"/>
        </w:rPr>
      </w:pPr>
      <w:r w:rsidRPr="00066823">
        <w:rPr>
          <w:sz w:val="28"/>
          <w:szCs w:val="28"/>
        </w:rPr>
        <w:lastRenderedPageBreak/>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066823" w:rsidRPr="00066823" w:rsidRDefault="00066823" w:rsidP="00066823">
      <w:pPr>
        <w:pStyle w:val="a9"/>
        <w:ind w:left="0" w:firstLine="709"/>
        <w:jc w:val="both"/>
        <w:rPr>
          <w:sz w:val="28"/>
          <w:szCs w:val="28"/>
        </w:rPr>
      </w:pPr>
      <w:r w:rsidRPr="00066823">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066823" w:rsidRPr="00066823" w:rsidRDefault="00066823" w:rsidP="00066823">
      <w:pPr>
        <w:pStyle w:val="a9"/>
        <w:ind w:left="0" w:firstLine="709"/>
        <w:jc w:val="both"/>
        <w:rPr>
          <w:sz w:val="28"/>
          <w:szCs w:val="28"/>
        </w:rPr>
      </w:pPr>
      <w:r w:rsidRPr="00066823">
        <w:rPr>
          <w:sz w:val="28"/>
          <w:szCs w:val="28"/>
        </w:rPr>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066823" w:rsidRPr="00066823" w:rsidRDefault="00066823" w:rsidP="00066823">
      <w:pPr>
        <w:pStyle w:val="a9"/>
        <w:ind w:left="0" w:firstLine="709"/>
        <w:jc w:val="both"/>
        <w:rPr>
          <w:sz w:val="28"/>
          <w:szCs w:val="28"/>
        </w:rPr>
      </w:pPr>
      <w:r w:rsidRPr="00066823">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066823" w:rsidRPr="00066823" w:rsidRDefault="00066823" w:rsidP="00066823">
      <w:pPr>
        <w:pStyle w:val="a9"/>
        <w:ind w:left="0" w:firstLine="709"/>
        <w:jc w:val="both"/>
        <w:rPr>
          <w:sz w:val="28"/>
          <w:szCs w:val="28"/>
        </w:rPr>
      </w:pPr>
      <w:r w:rsidRPr="00066823">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066823" w:rsidRPr="00066823" w:rsidRDefault="00066823" w:rsidP="00066823">
      <w:pPr>
        <w:pStyle w:val="a9"/>
        <w:ind w:left="0" w:firstLine="709"/>
        <w:jc w:val="both"/>
        <w:rPr>
          <w:sz w:val="28"/>
          <w:szCs w:val="28"/>
        </w:rPr>
      </w:pPr>
      <w:r w:rsidRPr="00066823">
        <w:rPr>
          <w:sz w:val="28"/>
          <w:szCs w:val="28"/>
        </w:rPr>
        <w:t>- регулярное представление сведений о доходах, имуществе и обязательствах имущественного характера;</w:t>
      </w:r>
    </w:p>
    <w:p w:rsidR="00066823" w:rsidRPr="00066823" w:rsidRDefault="00066823" w:rsidP="00066823">
      <w:pPr>
        <w:pStyle w:val="a9"/>
        <w:ind w:left="0" w:firstLine="709"/>
        <w:jc w:val="both"/>
        <w:rPr>
          <w:sz w:val="28"/>
          <w:szCs w:val="28"/>
        </w:rPr>
      </w:pPr>
      <w:r w:rsidRPr="00066823">
        <w:rPr>
          <w:sz w:val="28"/>
          <w:szCs w:val="28"/>
        </w:rPr>
        <w:lastRenderedPageBreak/>
        <w:t>- предоставление сведений о расходах;</w:t>
      </w:r>
    </w:p>
    <w:p w:rsidR="00066823" w:rsidRPr="00066823" w:rsidRDefault="00066823" w:rsidP="00066823">
      <w:pPr>
        <w:pStyle w:val="a9"/>
        <w:ind w:left="0" w:firstLine="709"/>
        <w:jc w:val="both"/>
        <w:rPr>
          <w:sz w:val="28"/>
          <w:szCs w:val="28"/>
        </w:rPr>
      </w:pPr>
      <w:r w:rsidRPr="00066823">
        <w:rPr>
          <w:sz w:val="28"/>
          <w:szCs w:val="28"/>
        </w:rPr>
        <w:t>- необходимость предотвращения и урегулирования конфликта интересов;</w:t>
      </w:r>
    </w:p>
    <w:p w:rsidR="00066823" w:rsidRPr="00066823" w:rsidRDefault="00066823" w:rsidP="00066823">
      <w:pPr>
        <w:pStyle w:val="a9"/>
        <w:ind w:left="0" w:firstLine="709"/>
        <w:jc w:val="both"/>
        <w:rPr>
          <w:sz w:val="28"/>
          <w:szCs w:val="28"/>
        </w:rPr>
      </w:pPr>
      <w:r w:rsidRPr="00066823">
        <w:rPr>
          <w:sz w:val="28"/>
          <w:szCs w:val="28"/>
        </w:rPr>
        <w:t>- обязанность передачи ценных бумаг в доверительное управление и др.</w:t>
      </w:r>
    </w:p>
    <w:p w:rsidR="00066823" w:rsidRPr="00066823" w:rsidRDefault="00066823" w:rsidP="00066823">
      <w:pPr>
        <w:pStyle w:val="a9"/>
        <w:ind w:left="0" w:firstLine="709"/>
        <w:jc w:val="both"/>
        <w:rPr>
          <w:sz w:val="28"/>
          <w:szCs w:val="28"/>
        </w:rPr>
      </w:pPr>
      <w:r w:rsidRPr="00066823">
        <w:rPr>
          <w:sz w:val="28"/>
          <w:szCs w:val="28"/>
        </w:rPr>
        <w:t>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066823">
        <w:rPr>
          <w:rStyle w:val="a5"/>
          <w:sz w:val="28"/>
          <w:szCs w:val="28"/>
        </w:rPr>
        <w:footnoteReference w:id="6"/>
      </w:r>
      <w:r w:rsidRPr="00066823">
        <w:rPr>
          <w:sz w:val="28"/>
          <w:szCs w:val="28"/>
        </w:rPr>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066823" w:rsidRPr="00066823" w:rsidRDefault="00066823" w:rsidP="00066823">
      <w:pPr>
        <w:pStyle w:val="a9"/>
        <w:ind w:left="0" w:firstLine="709"/>
        <w:jc w:val="both"/>
        <w:rPr>
          <w:sz w:val="28"/>
          <w:szCs w:val="28"/>
        </w:rPr>
      </w:pPr>
      <w:r w:rsidRPr="00066823">
        <w:rPr>
          <w:sz w:val="28"/>
          <w:szCs w:val="28"/>
        </w:rPr>
        <w:t xml:space="preserve">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w:t>
      </w:r>
      <w:r w:rsidRPr="00066823">
        <w:rPr>
          <w:sz w:val="28"/>
          <w:szCs w:val="28"/>
        </w:rPr>
        <w:lastRenderedPageBreak/>
        <w:t>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p>
    <w:p w:rsidR="00066823" w:rsidRPr="00066823" w:rsidRDefault="00066823" w:rsidP="00066823">
      <w:pPr>
        <w:pStyle w:val="a9"/>
        <w:ind w:left="0" w:firstLine="567"/>
        <w:rPr>
          <w:b/>
          <w:sz w:val="28"/>
          <w:szCs w:val="28"/>
        </w:rPr>
      </w:pPr>
    </w:p>
    <w:p w:rsidR="0008277C" w:rsidRDefault="00AF04A2"/>
    <w:sectPr w:rsidR="0008277C" w:rsidSect="001116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4A2" w:rsidRDefault="00AF04A2" w:rsidP="00066823">
      <w:pPr>
        <w:spacing w:after="0" w:line="240" w:lineRule="auto"/>
      </w:pPr>
      <w:r>
        <w:separator/>
      </w:r>
    </w:p>
  </w:endnote>
  <w:endnote w:type="continuationSeparator" w:id="1">
    <w:p w:rsidR="00AF04A2" w:rsidRDefault="00AF04A2" w:rsidP="0006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4A2" w:rsidRDefault="00AF04A2" w:rsidP="00066823">
      <w:pPr>
        <w:spacing w:after="0" w:line="240" w:lineRule="auto"/>
      </w:pPr>
      <w:r>
        <w:separator/>
      </w:r>
    </w:p>
  </w:footnote>
  <w:footnote w:type="continuationSeparator" w:id="1">
    <w:p w:rsidR="00AF04A2" w:rsidRDefault="00AF04A2" w:rsidP="00066823">
      <w:pPr>
        <w:spacing w:after="0" w:line="240" w:lineRule="auto"/>
      </w:pPr>
      <w:r>
        <w:continuationSeparator/>
      </w:r>
    </w:p>
  </w:footnote>
  <w:footnote w:id="2">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№273-ФЗ (ред. от 21.07.2014) «Об образовании в Российской Федерации» // СЗ РФ. 31.12.2012, №53 (ч. 1). Ст. 7598.</w:t>
      </w:r>
    </w:p>
  </w:footnote>
  <w:footnote w:id="3">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lang w:val="en-US"/>
        </w:rPr>
        <w:t>TransparencyInternational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4">
    <w:p w:rsidR="00066823" w:rsidRPr="00865CC4" w:rsidRDefault="00066823" w:rsidP="00066823">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066823" w:rsidRPr="00865CC4" w:rsidRDefault="00066823" w:rsidP="00066823">
      <w:pPr>
        <w:pStyle w:val="a3"/>
        <w:ind w:firstLine="709"/>
        <w:jc w:val="both"/>
        <w:rPr>
          <w:rFonts w:ascii="Times New Roman" w:hAnsi="Times New Roman"/>
          <w:sz w:val="24"/>
          <w:szCs w:val="24"/>
        </w:rPr>
      </w:pPr>
    </w:p>
  </w:footnote>
  <w:footnote w:id="5">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6">
    <w:p w:rsidR="00066823" w:rsidRPr="00865CC4" w:rsidRDefault="00066823" w:rsidP="00066823">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sidR="004875B4">
        <w:rPr>
          <w:rFonts w:ascii="Times New Roman" w:hAnsi="Times New Roman"/>
          <w:sz w:val="24"/>
          <w:szCs w:val="24"/>
        </w:rPr>
        <w:t>аз Президента РФ от 29.06.2018</w:t>
      </w:r>
      <w:r>
        <w:rPr>
          <w:rFonts w:ascii="Times New Roman" w:hAnsi="Times New Roman"/>
          <w:sz w:val="24"/>
          <w:szCs w:val="24"/>
        </w:rPr>
        <w:t xml:space="preserve"> №</w:t>
      </w:r>
      <w:r w:rsidRPr="00865CC4">
        <w:rPr>
          <w:rFonts w:ascii="Times New Roman" w:hAnsi="Times New Roman"/>
          <w:sz w:val="24"/>
          <w:szCs w:val="24"/>
        </w:rPr>
        <w:t xml:space="preserve"> </w:t>
      </w:r>
      <w:r w:rsidR="004875B4">
        <w:rPr>
          <w:rFonts w:ascii="Times New Roman" w:hAnsi="Times New Roman"/>
          <w:sz w:val="24"/>
          <w:szCs w:val="24"/>
        </w:rPr>
        <w:t>378</w:t>
      </w:r>
      <w:r w:rsidRPr="00865CC4">
        <w:rPr>
          <w:rFonts w:ascii="Times New Roman" w:hAnsi="Times New Roman"/>
          <w:sz w:val="24"/>
          <w:szCs w:val="24"/>
        </w:rPr>
        <w:t xml:space="preserve"> «О Национальном плане п</w:t>
      </w:r>
      <w:r w:rsidR="004875B4">
        <w:rPr>
          <w:rFonts w:ascii="Times New Roman" w:hAnsi="Times New Roman"/>
          <w:sz w:val="24"/>
          <w:szCs w:val="24"/>
        </w:rPr>
        <w:t>ротиводействия коррупции на 2018 - 2020 годы» // СЗ РФ. 29.06.2018</w:t>
      </w:r>
      <w:r w:rsidRPr="00865CC4">
        <w:rPr>
          <w:rFonts w:ascii="Times New Roman" w:hAnsi="Times New Roman"/>
          <w:sz w:val="24"/>
          <w:szCs w:val="24"/>
        </w:rPr>
        <w:t>, №15, ст. 1729.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34B29"/>
    <w:rsid w:val="00066823"/>
    <w:rsid w:val="00111630"/>
    <w:rsid w:val="001D7F9F"/>
    <w:rsid w:val="004875B4"/>
    <w:rsid w:val="005271FD"/>
    <w:rsid w:val="006C4F37"/>
    <w:rsid w:val="006D436D"/>
    <w:rsid w:val="006F7E8D"/>
    <w:rsid w:val="00AF04A2"/>
    <w:rsid w:val="00C04A2B"/>
    <w:rsid w:val="00DE30FF"/>
    <w:rsid w:val="00DF1E82"/>
    <w:rsid w:val="00E33B1D"/>
    <w:rsid w:val="00E3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066823"/>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066823"/>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066823"/>
    <w:rPr>
      <w:vertAlign w:val="superscript"/>
    </w:rPr>
  </w:style>
  <w:style w:type="paragraph" w:styleId="a6">
    <w:name w:val="Subtitle"/>
    <w:basedOn w:val="a"/>
    <w:next w:val="a"/>
    <w:link w:val="a7"/>
    <w:autoRedefine/>
    <w:qFormat/>
    <w:rsid w:val="00066823"/>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066823"/>
    <w:rPr>
      <w:rFonts w:ascii="Times New Roman" w:eastAsia="MS Gothic" w:hAnsi="Times New Roman" w:cs="Times New Roman"/>
      <w:sz w:val="28"/>
      <w:szCs w:val="24"/>
    </w:rPr>
  </w:style>
  <w:style w:type="character" w:styleId="a8">
    <w:name w:val="Strong"/>
    <w:uiPriority w:val="22"/>
    <w:qFormat/>
    <w:rsid w:val="00066823"/>
    <w:rPr>
      <w:b/>
    </w:rPr>
  </w:style>
  <w:style w:type="paragraph" w:styleId="a9">
    <w:name w:val="List Paragraph"/>
    <w:basedOn w:val="a"/>
    <w:uiPriority w:val="34"/>
    <w:qFormat/>
    <w:rsid w:val="00066823"/>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066823"/>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2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066823"/>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066823"/>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066823"/>
    <w:rPr>
      <w:vertAlign w:val="superscript"/>
    </w:rPr>
  </w:style>
  <w:style w:type="paragraph" w:styleId="a6">
    <w:name w:val="Subtitle"/>
    <w:basedOn w:val="a"/>
    <w:next w:val="a"/>
    <w:link w:val="a7"/>
    <w:autoRedefine/>
    <w:qFormat/>
    <w:rsid w:val="00066823"/>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066823"/>
    <w:rPr>
      <w:rFonts w:ascii="Times New Roman" w:eastAsia="MS Gothic" w:hAnsi="Times New Roman" w:cs="Times New Roman"/>
      <w:sz w:val="28"/>
      <w:szCs w:val="24"/>
    </w:rPr>
  </w:style>
  <w:style w:type="character" w:styleId="a8">
    <w:name w:val="Strong"/>
    <w:uiPriority w:val="22"/>
    <w:qFormat/>
    <w:rsid w:val="00066823"/>
    <w:rPr>
      <w:b/>
    </w:rPr>
  </w:style>
  <w:style w:type="paragraph" w:styleId="a9">
    <w:name w:val="List Paragraph"/>
    <w:basedOn w:val="a"/>
    <w:uiPriority w:val="34"/>
    <w:qFormat/>
    <w:rsid w:val="00066823"/>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066823"/>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9007</Words>
  <Characters>51343</Characters>
  <Application>Microsoft Office Word</Application>
  <DocSecurity>0</DocSecurity>
  <Lines>427</Lines>
  <Paragraphs>120</Paragraphs>
  <ScaleCrop>false</ScaleCrop>
  <Company/>
  <LinksUpToDate>false</LinksUpToDate>
  <CharactersWithSpaces>60230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ovr5</dc:creator>
  <cp:keywords/>
  <dc:description/>
  <cp:lastModifiedBy>Пользователь</cp:lastModifiedBy>
  <cp:revision>7</cp:revision>
  <dcterms:created xsi:type="dcterms:W3CDTF">2015-08-21T11:48:00Z</dcterms:created>
  <dcterms:modified xsi:type="dcterms:W3CDTF">2018-09-27T05:42:00Z</dcterms:modified>
</cp:coreProperties>
</file>